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EAE3B0" w14:textId="063BABDC" w:rsidR="00BF1679" w:rsidRPr="005A047C" w:rsidRDefault="00AC2FC6" w:rsidP="00BF1679">
      <w:pPr>
        <w:ind w:firstLine="1276"/>
        <w:jc w:val="center"/>
        <w:rPr>
          <w:rFonts w:ascii="Arial" w:hAnsi="Arial" w:cs="Arial"/>
          <w:b/>
          <w:sz w:val="32"/>
          <w:szCs w:val="32"/>
        </w:rPr>
      </w:pPr>
      <w:r>
        <w:rPr>
          <w:rFonts w:ascii="Arial" w:hAnsi="Arial" w:cs="Arial"/>
          <w:b/>
          <w:sz w:val="32"/>
          <w:szCs w:val="32"/>
        </w:rPr>
        <w:t>Ecomembrane</w:t>
      </w:r>
      <w:r w:rsidR="00BF1679" w:rsidRPr="005A047C">
        <w:rPr>
          <w:rFonts w:ascii="Arial" w:hAnsi="Arial" w:cs="Arial"/>
          <w:b/>
          <w:sz w:val="32"/>
          <w:szCs w:val="32"/>
        </w:rPr>
        <w:t xml:space="preserve"> S.p.A.</w:t>
      </w:r>
    </w:p>
    <w:p w14:paraId="4E2D8458" w14:textId="77777777" w:rsidR="00BF1679" w:rsidRPr="005A047C" w:rsidRDefault="00BF1679" w:rsidP="00BF1679">
      <w:pPr>
        <w:ind w:left="0"/>
        <w:rPr>
          <w:rFonts w:ascii="Arial" w:hAnsi="Arial" w:cs="Arial"/>
        </w:rPr>
      </w:pPr>
    </w:p>
    <w:p w14:paraId="433B00A8" w14:textId="77777777" w:rsidR="00BF1679" w:rsidRDefault="00BF1679" w:rsidP="00BF1679">
      <w:pPr>
        <w:pStyle w:val="NomenJuris"/>
        <w:tabs>
          <w:tab w:val="left" w:pos="9632"/>
        </w:tabs>
        <w:ind w:left="0" w:right="-7"/>
        <w:rPr>
          <w:rFonts w:cs="Arial"/>
          <w:b w:val="0"/>
          <w:noProof/>
          <w:sz w:val="22"/>
          <w:szCs w:val="22"/>
        </w:rPr>
      </w:pPr>
    </w:p>
    <w:p w14:paraId="4995066C" w14:textId="0F57A431" w:rsidR="00BF1679" w:rsidRPr="005A047C" w:rsidRDefault="00AC2FC6" w:rsidP="00BF1679">
      <w:pPr>
        <w:pStyle w:val="NomenJuris"/>
        <w:tabs>
          <w:tab w:val="left" w:pos="9632"/>
        </w:tabs>
        <w:ind w:left="0" w:right="-7"/>
        <w:rPr>
          <w:rFonts w:ascii="Arial" w:hAnsi="Arial" w:cs="Arial"/>
          <w:sz w:val="22"/>
          <w:szCs w:val="22"/>
        </w:rPr>
      </w:pPr>
      <w:r>
        <w:rPr>
          <w:noProof/>
        </w:rPr>
        <w:drawing>
          <wp:inline distT="0" distB="0" distL="0" distR="0" wp14:anchorId="304296A9" wp14:editId="059AA757">
            <wp:extent cx="4818185" cy="1207864"/>
            <wp:effectExtent l="0" t="0" r="1905" b="0"/>
            <wp:docPr id="2" name="Picture 1" descr="Immagine che contiene logo&#10;&#10;Descrizione generata automaticamente">
              <a:extLst xmlns:a="http://schemas.openxmlformats.org/drawingml/2006/main">
                <a:ext uri="{FF2B5EF4-FFF2-40B4-BE49-F238E27FC236}">
                  <a16:creationId xmlns:a16="http://schemas.microsoft.com/office/drawing/2014/main" id="{A94F288D-F14F-C5BF-62E2-86F45DA13B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Immagine che contiene logo&#10;&#10;Descrizione generata automaticamente">
                      <a:extLst>
                        <a:ext uri="{FF2B5EF4-FFF2-40B4-BE49-F238E27FC236}">
                          <a16:creationId xmlns:a16="http://schemas.microsoft.com/office/drawing/2014/main" id="{A94F288D-F14F-C5BF-62E2-86F45DA13BEE}"/>
                        </a:ext>
                      </a:extLst>
                    </pic:cNvPr>
                    <pic:cNvPicPr>
                      <a:picLocks noChangeAspect="1"/>
                    </pic:cNvPicPr>
                  </pic:nvPicPr>
                  <pic:blipFill>
                    <a:blip r:embed="rId8"/>
                    <a:stretch>
                      <a:fillRect/>
                    </a:stretch>
                  </pic:blipFill>
                  <pic:spPr>
                    <a:xfrm>
                      <a:off x="0" y="0"/>
                      <a:ext cx="4849770" cy="1215782"/>
                    </a:xfrm>
                    <a:prstGeom prst="rect">
                      <a:avLst/>
                    </a:prstGeom>
                  </pic:spPr>
                </pic:pic>
              </a:graphicData>
            </a:graphic>
          </wp:inline>
        </w:drawing>
      </w:r>
    </w:p>
    <w:p w14:paraId="5F0B227D" w14:textId="77777777" w:rsidR="009669F1" w:rsidRPr="00F75612" w:rsidRDefault="009669F1" w:rsidP="009669F1">
      <w:pPr>
        <w:ind w:left="0"/>
        <w:rPr>
          <w:rFonts w:ascii="Arial" w:hAnsi="Arial" w:cs="Arial"/>
        </w:rPr>
      </w:pPr>
    </w:p>
    <w:p w14:paraId="4936EF53" w14:textId="336D3DDC" w:rsidR="009669F1" w:rsidRPr="00F06F7B" w:rsidRDefault="009669F1" w:rsidP="009669F1">
      <w:pPr>
        <w:pStyle w:val="NomenJuris"/>
        <w:tabs>
          <w:tab w:val="left" w:pos="9632"/>
        </w:tabs>
        <w:ind w:left="0" w:right="-7"/>
        <w:rPr>
          <w:rFonts w:ascii="Arial" w:hAnsi="Arial" w:cs="Arial"/>
          <w:sz w:val="22"/>
          <w:szCs w:val="22"/>
        </w:rPr>
      </w:pPr>
    </w:p>
    <w:p w14:paraId="5B881BCB" w14:textId="77777777" w:rsidR="009669F1" w:rsidRPr="00F06F7B" w:rsidRDefault="009669F1" w:rsidP="009669F1">
      <w:pPr>
        <w:jc w:val="center"/>
        <w:rPr>
          <w:rFonts w:ascii="Arial" w:hAnsi="Arial" w:cs="Arial"/>
          <w:sz w:val="22"/>
          <w:szCs w:val="22"/>
        </w:rPr>
      </w:pPr>
    </w:p>
    <w:p w14:paraId="33E5533B" w14:textId="77777777" w:rsidR="009457E6" w:rsidRPr="00F06F7B" w:rsidRDefault="009457E6" w:rsidP="003019A4">
      <w:pPr>
        <w:pStyle w:val="NomenJuris"/>
        <w:tabs>
          <w:tab w:val="left" w:pos="9632"/>
        </w:tabs>
        <w:ind w:left="0" w:right="-7"/>
        <w:rPr>
          <w:rFonts w:ascii="Arial" w:hAnsi="Arial" w:cs="Arial"/>
          <w:sz w:val="24"/>
          <w:szCs w:val="24"/>
        </w:rPr>
      </w:pPr>
      <w:r w:rsidRPr="00F06F7B">
        <w:rPr>
          <w:rFonts w:ascii="Arial" w:hAnsi="Arial" w:cs="Arial"/>
          <w:sz w:val="24"/>
          <w:szCs w:val="24"/>
        </w:rPr>
        <w:t>PROCEDURA DI INTERNAL DEALING</w:t>
      </w:r>
    </w:p>
    <w:p w14:paraId="7FB6CC48" w14:textId="77777777" w:rsidR="00145518" w:rsidRPr="00F06F7B" w:rsidRDefault="00145518" w:rsidP="00145518">
      <w:pPr>
        <w:rPr>
          <w:rFonts w:ascii="Arial" w:hAnsi="Arial" w:cs="Arial"/>
        </w:rPr>
      </w:pPr>
    </w:p>
    <w:p w14:paraId="22C7DBCC" w14:textId="77777777" w:rsidR="00145518" w:rsidRPr="00F06F7B" w:rsidRDefault="00145518" w:rsidP="00145518">
      <w:pPr>
        <w:rPr>
          <w:rFonts w:ascii="Arial" w:hAnsi="Arial" w:cs="Arial"/>
        </w:rPr>
      </w:pPr>
    </w:p>
    <w:p w14:paraId="6847DB7A" w14:textId="77777777" w:rsidR="00145518" w:rsidRDefault="00145518" w:rsidP="00145518">
      <w:pPr>
        <w:rPr>
          <w:rFonts w:ascii="Arial" w:hAnsi="Arial" w:cs="Arial"/>
        </w:rPr>
      </w:pPr>
    </w:p>
    <w:p w14:paraId="27BBC445" w14:textId="77777777" w:rsidR="000B5943" w:rsidRDefault="000B5943" w:rsidP="00145518">
      <w:pPr>
        <w:rPr>
          <w:rFonts w:ascii="Arial" w:hAnsi="Arial" w:cs="Arial"/>
        </w:rPr>
      </w:pPr>
    </w:p>
    <w:p w14:paraId="69654296" w14:textId="77777777" w:rsidR="000B5943" w:rsidRDefault="000B5943" w:rsidP="00145518">
      <w:pPr>
        <w:rPr>
          <w:rFonts w:ascii="Arial" w:hAnsi="Arial" w:cs="Arial"/>
        </w:rPr>
      </w:pPr>
    </w:p>
    <w:p w14:paraId="6CB8652F" w14:textId="77777777" w:rsidR="000B5943" w:rsidRDefault="000B5943" w:rsidP="00145518">
      <w:pPr>
        <w:rPr>
          <w:rFonts w:ascii="Arial" w:hAnsi="Arial" w:cs="Arial"/>
        </w:rPr>
      </w:pPr>
    </w:p>
    <w:p w14:paraId="790E9D1A" w14:textId="77777777" w:rsidR="000B5943" w:rsidRDefault="000B5943" w:rsidP="00145518">
      <w:pPr>
        <w:rPr>
          <w:rFonts w:ascii="Arial" w:hAnsi="Arial" w:cs="Arial"/>
        </w:rPr>
      </w:pPr>
    </w:p>
    <w:p w14:paraId="05FBC8FC" w14:textId="53F29D07" w:rsidR="00145518" w:rsidRDefault="00145518" w:rsidP="00FB6087">
      <w:pPr>
        <w:ind w:left="0"/>
        <w:rPr>
          <w:rFonts w:ascii="Arial" w:hAnsi="Arial" w:cs="Arial"/>
        </w:rPr>
      </w:pPr>
    </w:p>
    <w:p w14:paraId="1D7F00FE" w14:textId="2C55D5E2" w:rsidR="00FB6087" w:rsidRDefault="00FB6087" w:rsidP="00FB6087">
      <w:pPr>
        <w:ind w:left="0"/>
        <w:rPr>
          <w:rFonts w:ascii="Arial" w:hAnsi="Arial" w:cs="Arial"/>
        </w:rPr>
      </w:pPr>
    </w:p>
    <w:p w14:paraId="73FB0F1F" w14:textId="0180182B" w:rsidR="00FB6087" w:rsidRDefault="00FB6087" w:rsidP="00FB6087">
      <w:pPr>
        <w:ind w:left="0"/>
        <w:rPr>
          <w:rFonts w:ascii="Arial" w:hAnsi="Arial" w:cs="Arial"/>
        </w:rPr>
      </w:pPr>
    </w:p>
    <w:p w14:paraId="2A2BDF7F" w14:textId="77777777" w:rsidR="00FB6087" w:rsidRPr="00F06F7B" w:rsidRDefault="00FB6087" w:rsidP="00FB6087">
      <w:pPr>
        <w:ind w:left="0"/>
        <w:rPr>
          <w:rFonts w:ascii="Arial" w:hAnsi="Arial" w:cs="Arial"/>
        </w:rPr>
      </w:pPr>
    </w:p>
    <w:p w14:paraId="0A7F78FD" w14:textId="191FD689" w:rsidR="009457E6" w:rsidRDefault="00B42B95" w:rsidP="00FB6087">
      <w:pPr>
        <w:tabs>
          <w:tab w:val="left" w:pos="9632"/>
        </w:tabs>
        <w:ind w:right="-7"/>
        <w:jc w:val="center"/>
        <w:rPr>
          <w:rFonts w:ascii="Arial" w:hAnsi="Arial" w:cs="Arial"/>
          <w:i/>
          <w:sz w:val="22"/>
        </w:rPr>
      </w:pPr>
      <w:r w:rsidRPr="00315AAC">
        <w:rPr>
          <w:rFonts w:ascii="Arial" w:hAnsi="Arial" w:cs="Arial"/>
          <w:i/>
          <w:sz w:val="22"/>
        </w:rPr>
        <w:t xml:space="preserve">Documento </w:t>
      </w:r>
      <w:r w:rsidR="00457874">
        <w:rPr>
          <w:rFonts w:ascii="Arial" w:hAnsi="Arial" w:cs="Arial"/>
          <w:i/>
          <w:sz w:val="22"/>
        </w:rPr>
        <w:t xml:space="preserve">da ultimo </w:t>
      </w:r>
      <w:r w:rsidRPr="00315AAC">
        <w:rPr>
          <w:rFonts w:ascii="Arial" w:hAnsi="Arial" w:cs="Arial"/>
          <w:i/>
          <w:sz w:val="22"/>
        </w:rPr>
        <w:t xml:space="preserve">approvato </w:t>
      </w:r>
      <w:r w:rsidR="003B20C2">
        <w:rPr>
          <w:rFonts w:ascii="Arial" w:hAnsi="Arial" w:cs="Arial"/>
          <w:i/>
          <w:sz w:val="22"/>
        </w:rPr>
        <w:t xml:space="preserve">dall’organo amministrativo </w:t>
      </w:r>
      <w:r w:rsidRPr="00315AAC">
        <w:rPr>
          <w:rFonts w:ascii="Arial" w:hAnsi="Arial" w:cs="Arial"/>
          <w:i/>
          <w:sz w:val="22"/>
        </w:rPr>
        <w:t xml:space="preserve">di </w:t>
      </w:r>
      <w:r w:rsidR="00AC2FC6">
        <w:rPr>
          <w:rFonts w:ascii="Arial" w:hAnsi="Arial" w:cs="Arial"/>
          <w:i/>
          <w:sz w:val="22"/>
        </w:rPr>
        <w:t>Ecomembrane</w:t>
      </w:r>
      <w:r w:rsidR="00914AEE">
        <w:rPr>
          <w:rFonts w:ascii="Arial" w:hAnsi="Arial" w:cs="Arial"/>
          <w:i/>
          <w:sz w:val="22"/>
        </w:rPr>
        <w:t xml:space="preserve"> </w:t>
      </w:r>
      <w:r w:rsidRPr="00315AAC">
        <w:rPr>
          <w:rFonts w:ascii="Arial" w:hAnsi="Arial" w:cs="Arial"/>
          <w:i/>
          <w:sz w:val="22"/>
        </w:rPr>
        <w:t>S.p.A.</w:t>
      </w:r>
      <w:r w:rsidRPr="00315AAC">
        <w:rPr>
          <w:rFonts w:ascii="Arial" w:hAnsi="Arial" w:cs="Arial"/>
          <w:i/>
          <w:sz w:val="22"/>
        </w:rPr>
        <w:br/>
        <w:t>in data</w:t>
      </w:r>
      <w:r w:rsidR="00B92654">
        <w:rPr>
          <w:rFonts w:ascii="Arial" w:hAnsi="Arial" w:cs="Arial"/>
          <w:i/>
          <w:sz w:val="22"/>
        </w:rPr>
        <w:t xml:space="preserve"> </w:t>
      </w:r>
      <w:r w:rsidR="00457874">
        <w:rPr>
          <w:rFonts w:ascii="Arial" w:hAnsi="Arial" w:cs="Arial"/>
          <w:i/>
          <w:sz w:val="22"/>
        </w:rPr>
        <w:t>21</w:t>
      </w:r>
      <w:r w:rsidR="00AC2FC6">
        <w:rPr>
          <w:rFonts w:ascii="Arial" w:hAnsi="Arial" w:cs="Arial"/>
          <w:i/>
          <w:sz w:val="22"/>
        </w:rPr>
        <w:t xml:space="preserve"> aprile</w:t>
      </w:r>
      <w:r w:rsidR="00D5746B">
        <w:rPr>
          <w:rFonts w:ascii="Arial" w:hAnsi="Arial" w:cs="Arial"/>
          <w:i/>
          <w:sz w:val="22"/>
        </w:rPr>
        <w:t xml:space="preserve"> 202</w:t>
      </w:r>
      <w:r w:rsidR="00457874">
        <w:rPr>
          <w:rFonts w:ascii="Arial" w:hAnsi="Arial" w:cs="Arial"/>
          <w:i/>
          <w:sz w:val="22"/>
        </w:rPr>
        <w:t>6</w:t>
      </w:r>
    </w:p>
    <w:p w14:paraId="2AA20107" w14:textId="4B708EDB" w:rsidR="00AC2FC6" w:rsidRDefault="00AC2FC6">
      <w:pPr>
        <w:widowControl/>
        <w:spacing w:after="200" w:line="276" w:lineRule="auto"/>
        <w:ind w:left="0" w:right="0"/>
        <w:jc w:val="left"/>
        <w:rPr>
          <w:rFonts w:ascii="Arial" w:hAnsi="Arial" w:cs="Arial"/>
          <w:i/>
          <w:sz w:val="22"/>
        </w:rPr>
      </w:pPr>
      <w:r>
        <w:rPr>
          <w:rFonts w:ascii="Arial" w:hAnsi="Arial" w:cs="Arial"/>
          <w:i/>
          <w:sz w:val="22"/>
        </w:rPr>
        <w:br w:type="page"/>
      </w:r>
    </w:p>
    <w:p w14:paraId="38253290" w14:textId="77777777" w:rsidR="00FB6087" w:rsidRPr="00FB6087" w:rsidRDefault="00FB6087" w:rsidP="00FB6087">
      <w:pPr>
        <w:tabs>
          <w:tab w:val="left" w:pos="9632"/>
        </w:tabs>
        <w:ind w:right="-7"/>
        <w:jc w:val="center"/>
        <w:rPr>
          <w:rFonts w:ascii="Arial" w:hAnsi="Arial" w:cs="Arial"/>
          <w:i/>
          <w:sz w:val="22"/>
        </w:rPr>
      </w:pPr>
    </w:p>
    <w:p w14:paraId="575139F5" w14:textId="77777777" w:rsidR="00977063" w:rsidRPr="00F06F7B" w:rsidRDefault="00977063" w:rsidP="00B42B95">
      <w:pPr>
        <w:pStyle w:val="Titolo1"/>
        <w:numPr>
          <w:ilvl w:val="0"/>
          <w:numId w:val="0"/>
        </w:numPr>
        <w:ind w:left="432" w:right="-46" w:hanging="432"/>
        <w:jc w:val="center"/>
        <w:rPr>
          <w:rFonts w:ascii="Arial" w:hAnsi="Arial" w:cs="Arial"/>
        </w:rPr>
      </w:pPr>
      <w:bookmarkStart w:id="0" w:name="_Toc455677236"/>
      <w:r w:rsidRPr="00F06F7B">
        <w:rPr>
          <w:rFonts w:ascii="Arial" w:hAnsi="Arial" w:cs="Arial"/>
        </w:rPr>
        <w:t>Premessa</w:t>
      </w:r>
      <w:bookmarkEnd w:id="0"/>
    </w:p>
    <w:p w14:paraId="622940BF" w14:textId="4E12B588" w:rsidR="00FA326D" w:rsidRPr="00F06F7B" w:rsidRDefault="00FA326D" w:rsidP="00FA326D">
      <w:pPr>
        <w:pStyle w:val="Titolo2"/>
        <w:numPr>
          <w:ilvl w:val="0"/>
          <w:numId w:val="0"/>
        </w:numPr>
        <w:ind w:right="-46"/>
        <w:rPr>
          <w:rFonts w:ascii="Arial" w:hAnsi="Arial" w:cs="Arial"/>
        </w:rPr>
      </w:pPr>
      <w:r w:rsidRPr="00F06F7B">
        <w:rPr>
          <w:rFonts w:ascii="Arial" w:hAnsi="Arial" w:cs="Arial"/>
        </w:rPr>
        <w:t xml:space="preserve">La presente procedura (la </w:t>
      </w:r>
      <w:r w:rsidRPr="00F06F7B">
        <w:rPr>
          <w:rFonts w:ascii="Arial" w:hAnsi="Arial" w:cs="Arial"/>
          <w:b/>
        </w:rPr>
        <w:t>Procedura</w:t>
      </w:r>
      <w:r w:rsidRPr="00F06F7B">
        <w:rPr>
          <w:rFonts w:ascii="Arial" w:hAnsi="Arial" w:cs="Arial"/>
        </w:rPr>
        <w:t xml:space="preserve">) definisce le regole per l’assolvimento da parte dei Soggetti Rilevanti e delle Persone Strettamente Legate ad essi (tutti come </w:t>
      </w:r>
      <w:r w:rsidRPr="00F06F7B">
        <w:rPr>
          <w:rFonts w:ascii="Arial" w:hAnsi="Arial" w:cs="Arial"/>
          <w:i/>
        </w:rPr>
        <w:t>infra</w:t>
      </w:r>
      <w:r w:rsidRPr="00F06F7B">
        <w:rPr>
          <w:rFonts w:ascii="Arial" w:hAnsi="Arial" w:cs="Arial"/>
        </w:rPr>
        <w:t xml:space="preserve"> definiti), nonché da parte di</w:t>
      </w:r>
      <w:r w:rsidR="00FB6087">
        <w:rPr>
          <w:rFonts w:ascii="Arial" w:hAnsi="Arial" w:cs="Arial"/>
        </w:rPr>
        <w:t xml:space="preserve"> </w:t>
      </w:r>
      <w:r w:rsidR="00AC2FC6">
        <w:rPr>
          <w:rFonts w:ascii="Arial" w:hAnsi="Arial" w:cs="Arial"/>
        </w:rPr>
        <w:t>Ecomembrane</w:t>
      </w:r>
      <w:r w:rsidR="00914AEE">
        <w:rPr>
          <w:rFonts w:ascii="Arial" w:hAnsi="Arial" w:cs="Arial"/>
        </w:rPr>
        <w:t xml:space="preserve"> </w:t>
      </w:r>
      <w:r w:rsidRPr="00F06F7B">
        <w:rPr>
          <w:rFonts w:ascii="Arial" w:hAnsi="Arial" w:cs="Arial"/>
        </w:rPr>
        <w:t>S.p.A. (</w:t>
      </w:r>
      <w:r w:rsidR="00AC2FC6">
        <w:rPr>
          <w:rFonts w:ascii="Arial" w:hAnsi="Arial" w:cs="Arial"/>
          <w:b/>
        </w:rPr>
        <w:t>Ecomembrane</w:t>
      </w:r>
      <w:r w:rsidRPr="00F06F7B">
        <w:rPr>
          <w:rFonts w:ascii="Arial" w:hAnsi="Arial" w:cs="Arial"/>
        </w:rPr>
        <w:t xml:space="preserve"> o la </w:t>
      </w:r>
      <w:r w:rsidRPr="00F06F7B">
        <w:rPr>
          <w:rFonts w:ascii="Arial" w:hAnsi="Arial" w:cs="Arial"/>
          <w:b/>
        </w:rPr>
        <w:t>Società</w:t>
      </w:r>
      <w:r w:rsidRPr="00F06F7B">
        <w:rPr>
          <w:rFonts w:ascii="Arial" w:hAnsi="Arial" w:cs="Arial"/>
        </w:rPr>
        <w:t xml:space="preserve">), secondo quanto nel seguito precisato, degli obblighi di informazione alla Società, a Consob e al mercato sulle Operazioni Rilevanti (come </w:t>
      </w:r>
      <w:r w:rsidRPr="00F06F7B">
        <w:rPr>
          <w:rFonts w:ascii="Arial" w:hAnsi="Arial" w:cs="Arial"/>
          <w:i/>
        </w:rPr>
        <w:t>infra</w:t>
      </w:r>
      <w:r w:rsidRPr="00F06F7B">
        <w:rPr>
          <w:rFonts w:ascii="Arial" w:hAnsi="Arial" w:cs="Arial"/>
        </w:rPr>
        <w:t xml:space="preserve"> definite) compiute dai suddetti soggetti, anche per interposta persona, aventi ad oggetto gli strumenti finanziari emessi da </w:t>
      </w:r>
      <w:r w:rsidR="00AC2FC6">
        <w:rPr>
          <w:rFonts w:ascii="Arial" w:hAnsi="Arial" w:cs="Arial"/>
        </w:rPr>
        <w:t xml:space="preserve">Ecomembrane </w:t>
      </w:r>
      <w:r w:rsidRPr="00F06F7B">
        <w:rPr>
          <w:rFonts w:ascii="Arial" w:hAnsi="Arial" w:cs="Arial"/>
        </w:rPr>
        <w:t>ovvero gli altri strumenti finanziari ad essi collegati.</w:t>
      </w:r>
    </w:p>
    <w:p w14:paraId="63A5C9EF" w14:textId="3B8F6E15" w:rsidR="00FA326D" w:rsidRDefault="00FA326D" w:rsidP="00FA326D">
      <w:pPr>
        <w:pStyle w:val="Titolo2"/>
        <w:numPr>
          <w:ilvl w:val="0"/>
          <w:numId w:val="0"/>
        </w:numPr>
        <w:ind w:right="-46"/>
        <w:rPr>
          <w:rFonts w:ascii="Arial" w:hAnsi="Arial" w:cs="Arial"/>
        </w:rPr>
      </w:pPr>
      <w:r w:rsidRPr="00F06F7B">
        <w:rPr>
          <w:rFonts w:ascii="Arial" w:hAnsi="Arial" w:cs="Arial"/>
        </w:rPr>
        <w:t xml:space="preserve">La disciplina normativa e regolamentare dei citati obblighi informativi </w:t>
      </w:r>
      <w:r w:rsidR="00D477FC" w:rsidRPr="00F06F7B">
        <w:rPr>
          <w:rFonts w:ascii="Arial" w:hAnsi="Arial" w:cs="Arial"/>
        </w:rPr>
        <w:t xml:space="preserve">(la </w:t>
      </w:r>
      <w:r w:rsidR="00D477FC" w:rsidRPr="00F06F7B">
        <w:rPr>
          <w:rFonts w:ascii="Arial" w:hAnsi="Arial" w:cs="Arial"/>
          <w:b/>
        </w:rPr>
        <w:t>Disciplina</w:t>
      </w:r>
      <w:r w:rsidR="00D477FC" w:rsidRPr="00F06F7B">
        <w:rPr>
          <w:rFonts w:ascii="Arial" w:hAnsi="Arial" w:cs="Arial"/>
        </w:rPr>
        <w:t xml:space="preserve">) </w:t>
      </w:r>
      <w:r w:rsidRPr="00F06F7B">
        <w:rPr>
          <w:rFonts w:ascii="Arial" w:hAnsi="Arial" w:cs="Arial"/>
        </w:rPr>
        <w:t xml:space="preserve">è contenuta nell’art. 19 del Regolamento (UE) n. 596/2014 del Parlamento Europeo e del Consiglio del 16 aprile 2014 </w:t>
      </w:r>
      <w:r w:rsidR="00502126">
        <w:rPr>
          <w:rFonts w:ascii="Arial" w:hAnsi="Arial" w:cs="Arial"/>
        </w:rPr>
        <w:t xml:space="preserve">come modificato e integrato </w:t>
      </w:r>
      <w:r w:rsidRPr="00F06F7B">
        <w:rPr>
          <w:rFonts w:ascii="Arial" w:hAnsi="Arial" w:cs="Arial"/>
        </w:rPr>
        <w:t xml:space="preserve">(il </w:t>
      </w:r>
      <w:r w:rsidRPr="00F06F7B">
        <w:rPr>
          <w:rFonts w:ascii="Arial" w:hAnsi="Arial" w:cs="Arial"/>
          <w:b/>
        </w:rPr>
        <w:t xml:space="preserve">Regolamento </w:t>
      </w:r>
      <w:r w:rsidR="00145518" w:rsidRPr="00F06F7B">
        <w:rPr>
          <w:rFonts w:ascii="Arial" w:hAnsi="Arial" w:cs="Arial"/>
          <w:b/>
        </w:rPr>
        <w:t>(UE) 596/2014</w:t>
      </w:r>
      <w:r w:rsidRPr="00F06F7B">
        <w:rPr>
          <w:rFonts w:ascii="Arial" w:hAnsi="Arial" w:cs="Arial"/>
        </w:rPr>
        <w:t xml:space="preserve">), nel Regolamento delegato (UE) 2016/522 della Commissione del 17 dicembre 2015 (il </w:t>
      </w:r>
      <w:r w:rsidRPr="00F06F7B">
        <w:rPr>
          <w:rFonts w:ascii="Arial" w:hAnsi="Arial" w:cs="Arial"/>
          <w:b/>
        </w:rPr>
        <w:t>Regolamento Delegato (UE) 2016/522</w:t>
      </w:r>
      <w:r w:rsidRPr="00F06F7B">
        <w:rPr>
          <w:rFonts w:ascii="Arial" w:hAnsi="Arial" w:cs="Arial"/>
        </w:rPr>
        <w:t xml:space="preserve">) e nel Regolamento di Esecuzione (UE) 2016/523 della Commissione del 10 marzo 2016 (il </w:t>
      </w:r>
      <w:r w:rsidRPr="00F06F7B">
        <w:rPr>
          <w:rFonts w:ascii="Arial" w:hAnsi="Arial" w:cs="Arial"/>
          <w:b/>
        </w:rPr>
        <w:t>Regolamento di Esecuzione (UE) 2016/523</w:t>
      </w:r>
      <w:r w:rsidRPr="00F06F7B">
        <w:rPr>
          <w:rFonts w:ascii="Arial" w:hAnsi="Arial" w:cs="Arial"/>
        </w:rPr>
        <w:t>).</w:t>
      </w:r>
      <w:r w:rsidR="00921762">
        <w:rPr>
          <w:rFonts w:ascii="Arial" w:hAnsi="Arial" w:cs="Arial"/>
        </w:rPr>
        <w:t xml:space="preserve"> </w:t>
      </w:r>
    </w:p>
    <w:p w14:paraId="6A40BAE6" w14:textId="3A3CDA48" w:rsidR="003B14D1" w:rsidRPr="0065418A" w:rsidRDefault="00502126" w:rsidP="00502126">
      <w:pPr>
        <w:tabs>
          <w:tab w:val="left" w:pos="9632"/>
        </w:tabs>
        <w:ind w:left="0" w:right="-7"/>
        <w:rPr>
          <w:rFonts w:ascii="Arial" w:hAnsi="Arial" w:cs="Arial"/>
          <w:sz w:val="22"/>
          <w:szCs w:val="22"/>
        </w:rPr>
      </w:pPr>
      <w:r w:rsidRPr="00502126">
        <w:rPr>
          <w:rFonts w:ascii="Arial" w:hAnsi="Arial" w:cs="Arial"/>
          <w:sz w:val="22"/>
          <w:szCs w:val="22"/>
        </w:rPr>
        <w:t xml:space="preserve">La presente Procedura è stata approvata </w:t>
      </w:r>
      <w:r w:rsidR="003B20C2">
        <w:rPr>
          <w:rFonts w:ascii="Arial" w:hAnsi="Arial" w:cs="Arial"/>
          <w:sz w:val="22"/>
          <w:szCs w:val="22"/>
        </w:rPr>
        <w:t xml:space="preserve">dall’organo amministrativo </w:t>
      </w:r>
      <w:r w:rsidRPr="00502126">
        <w:rPr>
          <w:rFonts w:ascii="Arial" w:hAnsi="Arial" w:cs="Arial"/>
          <w:sz w:val="22"/>
          <w:szCs w:val="22"/>
        </w:rPr>
        <w:t xml:space="preserve">di </w:t>
      </w:r>
      <w:r w:rsidR="00AC2FC6">
        <w:rPr>
          <w:rFonts w:ascii="Arial" w:hAnsi="Arial" w:cs="Arial"/>
          <w:sz w:val="22"/>
          <w:szCs w:val="22"/>
        </w:rPr>
        <w:t>Ecomembrane</w:t>
      </w:r>
      <w:r w:rsidR="00921762" w:rsidRPr="00921762">
        <w:rPr>
          <w:rFonts w:ascii="Arial" w:hAnsi="Arial" w:cs="Arial"/>
          <w:sz w:val="22"/>
          <w:szCs w:val="22"/>
        </w:rPr>
        <w:t xml:space="preserve"> </w:t>
      </w:r>
      <w:r w:rsidRPr="00502126">
        <w:rPr>
          <w:rFonts w:ascii="Arial" w:hAnsi="Arial" w:cs="Arial"/>
          <w:sz w:val="22"/>
          <w:szCs w:val="22"/>
        </w:rPr>
        <w:t>in data</w:t>
      </w:r>
      <w:r w:rsidR="00F26822">
        <w:rPr>
          <w:rFonts w:ascii="Arial" w:hAnsi="Arial" w:cs="Arial"/>
          <w:sz w:val="22"/>
          <w:szCs w:val="22"/>
        </w:rPr>
        <w:t xml:space="preserve"> </w:t>
      </w:r>
      <w:r w:rsidR="00AC2FC6">
        <w:rPr>
          <w:rFonts w:ascii="Arial" w:hAnsi="Arial" w:cs="Arial"/>
          <w:sz w:val="22"/>
          <w:szCs w:val="22"/>
        </w:rPr>
        <w:t>5 aprile</w:t>
      </w:r>
      <w:r w:rsidR="007E6B8E">
        <w:rPr>
          <w:rFonts w:ascii="Arial" w:hAnsi="Arial" w:cs="Arial"/>
          <w:sz w:val="22"/>
          <w:szCs w:val="22"/>
        </w:rPr>
        <w:t xml:space="preserve"> 2023</w:t>
      </w:r>
      <w:r w:rsidR="00722A08">
        <w:rPr>
          <w:rFonts w:ascii="Arial" w:hAnsi="Arial" w:cs="Arial"/>
          <w:sz w:val="22"/>
          <w:szCs w:val="22"/>
        </w:rPr>
        <w:t xml:space="preserve"> </w:t>
      </w:r>
      <w:r w:rsidR="00D3169F">
        <w:rPr>
          <w:rFonts w:ascii="Arial" w:hAnsi="Arial" w:cs="Arial"/>
          <w:sz w:val="22"/>
          <w:szCs w:val="22"/>
        </w:rPr>
        <w:t xml:space="preserve">ed è entrata in vigore a partire dalla data di presentazione a Borsa Italiana S.p.A. della domanda di ammissione alle negoziazioni degli strumenti finanziari di </w:t>
      </w:r>
      <w:r w:rsidR="00AC2FC6">
        <w:rPr>
          <w:rFonts w:ascii="Arial" w:hAnsi="Arial" w:cs="Arial"/>
          <w:sz w:val="22"/>
          <w:szCs w:val="22"/>
        </w:rPr>
        <w:t>Ecomembrane</w:t>
      </w:r>
      <w:r w:rsidR="00EE4741">
        <w:rPr>
          <w:rFonts w:ascii="Arial" w:hAnsi="Arial" w:cs="Arial"/>
          <w:sz w:val="22"/>
          <w:szCs w:val="22"/>
        </w:rPr>
        <w:t xml:space="preserve"> </w:t>
      </w:r>
      <w:r w:rsidR="00D36BF1">
        <w:rPr>
          <w:rFonts w:ascii="Arial" w:hAnsi="Arial" w:cs="Arial"/>
          <w:sz w:val="22"/>
          <w:szCs w:val="22"/>
        </w:rPr>
        <w:t>su</w:t>
      </w:r>
      <w:r w:rsidR="003B20C2" w:rsidRPr="003B20C2">
        <w:rPr>
          <w:rFonts w:ascii="Arial" w:hAnsi="Arial" w:cs="Arial"/>
          <w:sz w:val="22"/>
          <w:szCs w:val="22"/>
        </w:rPr>
        <w:t xml:space="preserve"> </w:t>
      </w:r>
      <w:r w:rsidR="00510E11" w:rsidRPr="00510E11">
        <w:rPr>
          <w:rFonts w:ascii="Arial" w:hAnsi="Arial" w:cs="Arial"/>
          <w:sz w:val="22"/>
          <w:szCs w:val="22"/>
        </w:rPr>
        <w:t>Euronext Growth Milan</w:t>
      </w:r>
      <w:r w:rsidR="003B20C2" w:rsidRPr="003B20C2">
        <w:rPr>
          <w:rFonts w:ascii="Arial" w:hAnsi="Arial" w:cs="Arial"/>
          <w:sz w:val="22"/>
          <w:szCs w:val="22"/>
        </w:rPr>
        <w:t>, sistema multilaterale di negoziazione organizzato e gestito da Borsa Italiana S.p.A. (</w:t>
      </w:r>
      <w:r w:rsidR="00191650" w:rsidRPr="00191650">
        <w:rPr>
          <w:rFonts w:ascii="Arial" w:hAnsi="Arial" w:cs="Arial"/>
          <w:b/>
          <w:sz w:val="22"/>
          <w:szCs w:val="22"/>
        </w:rPr>
        <w:t>Euronext Growth Milan</w:t>
      </w:r>
      <w:r w:rsidR="003B20C2" w:rsidRPr="003B20C2">
        <w:rPr>
          <w:rFonts w:ascii="Arial" w:hAnsi="Arial" w:cs="Arial"/>
          <w:sz w:val="22"/>
          <w:szCs w:val="22"/>
        </w:rPr>
        <w:t>)</w:t>
      </w:r>
      <w:r w:rsidR="00D3169F">
        <w:rPr>
          <w:rFonts w:ascii="Arial" w:hAnsi="Arial" w:cs="Arial"/>
          <w:sz w:val="22"/>
          <w:szCs w:val="22"/>
        </w:rPr>
        <w:t>.</w:t>
      </w:r>
      <w:r w:rsidRPr="00502126">
        <w:rPr>
          <w:rFonts w:ascii="Arial" w:hAnsi="Arial" w:cs="Arial"/>
          <w:sz w:val="22"/>
          <w:szCs w:val="22"/>
        </w:rPr>
        <w:t xml:space="preserve"> </w:t>
      </w:r>
      <w:r w:rsidR="00666E29">
        <w:rPr>
          <w:rFonts w:ascii="Arial" w:hAnsi="Arial" w:cs="Arial"/>
          <w:sz w:val="22"/>
          <w:szCs w:val="22"/>
        </w:rPr>
        <w:t xml:space="preserve"> </w:t>
      </w:r>
      <w:r w:rsidR="00921762">
        <w:rPr>
          <w:rFonts w:ascii="Arial" w:hAnsi="Arial" w:cs="Arial"/>
          <w:sz w:val="22"/>
          <w:szCs w:val="22"/>
        </w:rPr>
        <w:t xml:space="preserve"> </w:t>
      </w:r>
    </w:p>
    <w:p w14:paraId="504F0B08" w14:textId="77777777" w:rsidR="00925CB0" w:rsidRPr="00F06F7B" w:rsidRDefault="00925CB0" w:rsidP="00373025">
      <w:pPr>
        <w:pStyle w:val="Titolo2"/>
        <w:numPr>
          <w:ilvl w:val="0"/>
          <w:numId w:val="0"/>
        </w:numPr>
        <w:ind w:right="-46"/>
        <w:rPr>
          <w:rFonts w:ascii="Arial" w:hAnsi="Arial" w:cs="Arial"/>
        </w:rPr>
      </w:pPr>
      <w:r w:rsidRPr="00F06F7B">
        <w:rPr>
          <w:rFonts w:ascii="Arial" w:hAnsi="Arial" w:cs="Arial"/>
        </w:rPr>
        <w:t>Per quanto non espressamente previsto nella presente Procedura, viene fatto espressamente rinvio alle disposizioni in materia previste dalle disposizioni di legge e regolamentari applicabili.</w:t>
      </w:r>
    </w:p>
    <w:p w14:paraId="036706F4" w14:textId="77777777" w:rsidR="00373025" w:rsidRPr="00F06F7B" w:rsidRDefault="00373025" w:rsidP="00373025">
      <w:pPr>
        <w:pStyle w:val="Titolo1"/>
        <w:numPr>
          <w:ilvl w:val="0"/>
          <w:numId w:val="0"/>
        </w:numPr>
        <w:tabs>
          <w:tab w:val="left" w:pos="9632"/>
        </w:tabs>
        <w:spacing w:after="0"/>
        <w:ind w:left="57" w:right="-7"/>
        <w:jc w:val="center"/>
        <w:rPr>
          <w:rFonts w:ascii="Arial" w:hAnsi="Arial" w:cs="Arial"/>
          <w:u w:val="none"/>
        </w:rPr>
      </w:pPr>
      <w:bookmarkStart w:id="1" w:name="_Toc455677237"/>
      <w:r w:rsidRPr="00F06F7B">
        <w:rPr>
          <w:rFonts w:ascii="Arial" w:hAnsi="Arial" w:cs="Arial"/>
          <w:u w:val="none"/>
        </w:rPr>
        <w:t>Articolo 1</w:t>
      </w:r>
    </w:p>
    <w:p w14:paraId="22827856" w14:textId="77777777" w:rsidR="00977063" w:rsidRPr="00F06F7B" w:rsidRDefault="00977063" w:rsidP="00373025">
      <w:pPr>
        <w:pStyle w:val="Titolo1"/>
        <w:numPr>
          <w:ilvl w:val="0"/>
          <w:numId w:val="0"/>
        </w:numPr>
        <w:tabs>
          <w:tab w:val="left" w:pos="9632"/>
        </w:tabs>
        <w:ind w:left="57" w:right="-7"/>
        <w:jc w:val="center"/>
        <w:rPr>
          <w:rFonts w:ascii="Arial" w:hAnsi="Arial" w:cs="Arial"/>
        </w:rPr>
      </w:pPr>
      <w:r w:rsidRPr="00F06F7B">
        <w:rPr>
          <w:rFonts w:ascii="Arial" w:hAnsi="Arial" w:cs="Arial"/>
        </w:rPr>
        <w:t>Definizioni</w:t>
      </w:r>
      <w:bookmarkEnd w:id="1"/>
    </w:p>
    <w:p w14:paraId="024F4FD7" w14:textId="77777777" w:rsidR="00977063" w:rsidRPr="00F06F7B" w:rsidRDefault="00977063" w:rsidP="00C95B37">
      <w:pPr>
        <w:pStyle w:val="Titolo2"/>
        <w:numPr>
          <w:ilvl w:val="0"/>
          <w:numId w:val="17"/>
        </w:numPr>
        <w:ind w:right="-46"/>
        <w:rPr>
          <w:rFonts w:ascii="Arial" w:hAnsi="Arial" w:cs="Arial"/>
        </w:rPr>
      </w:pPr>
      <w:r w:rsidRPr="00F06F7B">
        <w:rPr>
          <w:rFonts w:ascii="Arial" w:hAnsi="Arial" w:cs="Arial"/>
        </w:rPr>
        <w:t>Oltre ai termini definiti in altre parti della presente Procedura, i termini di seguito indicati avranno il significato ad essi quivi attribuito:</w:t>
      </w:r>
    </w:p>
    <w:p w14:paraId="37B6A15B" w14:textId="77777777" w:rsidR="00D62E71" w:rsidRPr="00F06F7B" w:rsidRDefault="00D62E71" w:rsidP="00D62E71">
      <w:pPr>
        <w:pStyle w:val="Titolo2"/>
        <w:numPr>
          <w:ilvl w:val="0"/>
          <w:numId w:val="0"/>
        </w:numPr>
        <w:ind w:left="576" w:right="-46" w:hanging="150"/>
        <w:rPr>
          <w:rFonts w:ascii="Arial" w:hAnsi="Arial" w:cs="Arial"/>
        </w:rPr>
      </w:pPr>
      <w:r w:rsidRPr="00F06F7B">
        <w:rPr>
          <w:rFonts w:ascii="Arial" w:hAnsi="Arial" w:cs="Arial"/>
          <w:b/>
        </w:rPr>
        <w:t>Amministratore Delegato</w:t>
      </w:r>
      <w:r w:rsidRPr="00F06F7B">
        <w:rPr>
          <w:rFonts w:ascii="Arial" w:hAnsi="Arial" w:cs="Arial"/>
        </w:rPr>
        <w:t>: ogni amministratore munito di deleghe di gestione della Società.</w:t>
      </w:r>
    </w:p>
    <w:p w14:paraId="7458E704" w14:textId="075EFCB0" w:rsidR="00977063" w:rsidRPr="00F06F7B" w:rsidRDefault="00977063" w:rsidP="00C406E5">
      <w:pPr>
        <w:pStyle w:val="Titolo2"/>
        <w:numPr>
          <w:ilvl w:val="0"/>
          <w:numId w:val="0"/>
        </w:numPr>
        <w:ind w:left="426" w:right="-46"/>
        <w:rPr>
          <w:rFonts w:ascii="Arial" w:hAnsi="Arial" w:cs="Arial"/>
        </w:rPr>
      </w:pPr>
      <w:r w:rsidRPr="00F06F7B">
        <w:rPr>
          <w:rFonts w:ascii="Arial" w:hAnsi="Arial" w:cs="Arial"/>
          <w:b/>
        </w:rPr>
        <w:t>Azioni</w:t>
      </w:r>
      <w:r w:rsidRPr="00F06F7B">
        <w:rPr>
          <w:rFonts w:ascii="Arial" w:hAnsi="Arial" w:cs="Arial"/>
        </w:rPr>
        <w:t xml:space="preserve">: le azioni ordinarie della Società che sono state ammesse alle negoziazioni </w:t>
      </w:r>
      <w:r w:rsidR="00FA326D" w:rsidRPr="00F06F7B">
        <w:rPr>
          <w:rFonts w:ascii="Arial" w:hAnsi="Arial" w:cs="Arial"/>
        </w:rPr>
        <w:t xml:space="preserve">su </w:t>
      </w:r>
      <w:r w:rsidR="00510E11" w:rsidRPr="00510E11">
        <w:rPr>
          <w:rFonts w:ascii="Arial" w:hAnsi="Arial" w:cs="Arial"/>
        </w:rPr>
        <w:t>Euronext Growth Milan</w:t>
      </w:r>
      <w:r w:rsidR="00E72927" w:rsidRPr="00F06F7B">
        <w:rPr>
          <w:rFonts w:ascii="Arial" w:hAnsi="Arial" w:cs="Arial"/>
        </w:rPr>
        <w:t>.</w:t>
      </w:r>
    </w:p>
    <w:p w14:paraId="11A375D3" w14:textId="77777777" w:rsidR="00644B8C" w:rsidRPr="00F06F7B" w:rsidRDefault="00644B8C" w:rsidP="00373025">
      <w:pPr>
        <w:pStyle w:val="Titolo2"/>
        <w:numPr>
          <w:ilvl w:val="0"/>
          <w:numId w:val="0"/>
        </w:numPr>
        <w:ind w:left="576" w:right="-46" w:hanging="150"/>
        <w:rPr>
          <w:rFonts w:ascii="Arial" w:hAnsi="Arial" w:cs="Arial"/>
          <w:b/>
        </w:rPr>
      </w:pPr>
      <w:r w:rsidRPr="00F06F7B">
        <w:rPr>
          <w:rFonts w:ascii="Arial" w:hAnsi="Arial" w:cs="Arial"/>
          <w:b/>
        </w:rPr>
        <w:t>Collegio Sindacale</w:t>
      </w:r>
      <w:r w:rsidRPr="00F06F7B">
        <w:rPr>
          <w:rFonts w:ascii="Arial" w:hAnsi="Arial" w:cs="Arial"/>
        </w:rPr>
        <w:t>: il collegio sindacale della Società di volta in volta in carica.</w:t>
      </w:r>
    </w:p>
    <w:p w14:paraId="46EBCC62" w14:textId="77777777" w:rsidR="00644B8C" w:rsidRPr="00F06F7B" w:rsidRDefault="00644B8C" w:rsidP="00F65BBF">
      <w:pPr>
        <w:pStyle w:val="Titolo2"/>
        <w:numPr>
          <w:ilvl w:val="0"/>
          <w:numId w:val="0"/>
        </w:numPr>
        <w:ind w:left="426" w:right="-46"/>
        <w:rPr>
          <w:rFonts w:ascii="Arial" w:hAnsi="Arial" w:cs="Arial"/>
          <w:b/>
        </w:rPr>
      </w:pPr>
      <w:r w:rsidRPr="00F06F7B">
        <w:rPr>
          <w:rFonts w:ascii="Arial" w:hAnsi="Arial" w:cs="Arial"/>
          <w:b/>
        </w:rPr>
        <w:t>Consiglio di Amministrazione</w:t>
      </w:r>
      <w:r w:rsidRPr="00F06F7B">
        <w:rPr>
          <w:rFonts w:ascii="Arial" w:hAnsi="Arial" w:cs="Arial"/>
        </w:rPr>
        <w:t>: il consiglio di amministrazione della Società di volta in volta in carica.</w:t>
      </w:r>
    </w:p>
    <w:p w14:paraId="5F0CB64C" w14:textId="77777777" w:rsidR="00032FE4" w:rsidRPr="00F06F7B" w:rsidRDefault="00644B8C" w:rsidP="00373025">
      <w:pPr>
        <w:pStyle w:val="Titolo2"/>
        <w:numPr>
          <w:ilvl w:val="0"/>
          <w:numId w:val="0"/>
        </w:numPr>
        <w:ind w:left="576" w:right="-46" w:hanging="150"/>
        <w:rPr>
          <w:rFonts w:ascii="Arial" w:hAnsi="Arial" w:cs="Arial"/>
          <w:b/>
        </w:rPr>
      </w:pPr>
      <w:r w:rsidRPr="00F06F7B">
        <w:rPr>
          <w:rFonts w:ascii="Arial" w:hAnsi="Arial" w:cs="Arial"/>
          <w:b/>
        </w:rPr>
        <w:t>Controllate</w:t>
      </w:r>
      <w:r w:rsidRPr="00F06F7B">
        <w:rPr>
          <w:rFonts w:ascii="Arial" w:hAnsi="Arial" w:cs="Arial"/>
        </w:rPr>
        <w:t xml:space="preserve">: le società controllate dalla Società ai sensi dell’art. 2359 cod. </w:t>
      </w:r>
      <w:proofErr w:type="gramStart"/>
      <w:r w:rsidRPr="00F06F7B">
        <w:rPr>
          <w:rFonts w:ascii="Arial" w:hAnsi="Arial" w:cs="Arial"/>
        </w:rPr>
        <w:t>civ..</w:t>
      </w:r>
      <w:proofErr w:type="gramEnd"/>
    </w:p>
    <w:p w14:paraId="05BA74A1" w14:textId="77777777" w:rsidR="00977063" w:rsidRPr="00F06F7B" w:rsidRDefault="00977063" w:rsidP="00373025">
      <w:pPr>
        <w:pStyle w:val="Titolo2"/>
        <w:numPr>
          <w:ilvl w:val="0"/>
          <w:numId w:val="0"/>
        </w:numPr>
        <w:ind w:left="576" w:right="-46" w:hanging="150"/>
        <w:rPr>
          <w:rFonts w:ascii="Arial" w:hAnsi="Arial" w:cs="Arial"/>
        </w:rPr>
      </w:pPr>
      <w:r w:rsidRPr="00F06F7B">
        <w:rPr>
          <w:rFonts w:ascii="Arial" w:hAnsi="Arial" w:cs="Arial"/>
          <w:b/>
        </w:rPr>
        <w:t xml:space="preserve">Data di </w:t>
      </w:r>
      <w:r w:rsidR="00930F68" w:rsidRPr="00F06F7B">
        <w:rPr>
          <w:rFonts w:ascii="Arial" w:hAnsi="Arial" w:cs="Arial"/>
          <w:b/>
        </w:rPr>
        <w:t>E</w:t>
      </w:r>
      <w:r w:rsidRPr="00F06F7B">
        <w:rPr>
          <w:rFonts w:ascii="Arial" w:hAnsi="Arial" w:cs="Arial"/>
          <w:b/>
        </w:rPr>
        <w:t>secuzione</w:t>
      </w:r>
      <w:r w:rsidRPr="00F06F7B">
        <w:rPr>
          <w:rFonts w:ascii="Arial" w:hAnsi="Arial" w:cs="Arial"/>
        </w:rPr>
        <w:t xml:space="preserve">: il giorno in cui: </w:t>
      </w:r>
    </w:p>
    <w:p w14:paraId="5D18F0FF" w14:textId="03EDAA0D" w:rsidR="00977063" w:rsidRDefault="00977063" w:rsidP="006204CC">
      <w:pPr>
        <w:pStyle w:val="Titolo2"/>
        <w:numPr>
          <w:ilvl w:val="0"/>
          <w:numId w:val="2"/>
        </w:numPr>
        <w:ind w:right="-46"/>
        <w:rPr>
          <w:rFonts w:ascii="Arial" w:hAnsi="Arial" w:cs="Arial"/>
        </w:rPr>
      </w:pPr>
      <w:r w:rsidRPr="00F06F7B">
        <w:rPr>
          <w:rFonts w:ascii="Arial" w:hAnsi="Arial" w:cs="Arial"/>
        </w:rPr>
        <w:t>è stato perfezionato il contratto di acquisto, vendita, scambio o di prestito titoli o riporto</w:t>
      </w:r>
      <w:r w:rsidR="00747687">
        <w:rPr>
          <w:rFonts w:ascii="Arial" w:hAnsi="Arial" w:cs="Arial"/>
        </w:rPr>
        <w:t>, oggetto dell’Operazione come</w:t>
      </w:r>
      <w:r w:rsidR="00747687" w:rsidRPr="00747687">
        <w:rPr>
          <w:rFonts w:ascii="Arial" w:hAnsi="Arial" w:cs="Arial"/>
          <w:i/>
          <w:iCs/>
        </w:rPr>
        <w:t xml:space="preserve"> infra</w:t>
      </w:r>
      <w:r w:rsidR="00747687">
        <w:rPr>
          <w:rFonts w:ascii="Arial" w:hAnsi="Arial" w:cs="Arial"/>
        </w:rPr>
        <w:t xml:space="preserve"> definita</w:t>
      </w:r>
      <w:r w:rsidRPr="00F06F7B">
        <w:rPr>
          <w:rFonts w:ascii="Arial" w:hAnsi="Arial" w:cs="Arial"/>
        </w:rPr>
        <w:t xml:space="preserve">; </w:t>
      </w:r>
    </w:p>
    <w:p w14:paraId="6EC69054" w14:textId="361DD276" w:rsidR="00747687" w:rsidRPr="00747687" w:rsidDel="00A3387A" w:rsidRDefault="00747687" w:rsidP="00747687">
      <w:pPr>
        <w:pStyle w:val="Titolo2"/>
        <w:numPr>
          <w:ilvl w:val="0"/>
          <w:numId w:val="2"/>
        </w:numPr>
        <w:ind w:right="-46"/>
        <w:rPr>
          <w:rFonts w:ascii="Arial" w:hAnsi="Arial" w:cs="Arial"/>
        </w:rPr>
      </w:pPr>
      <w:r w:rsidRPr="00747687" w:rsidDel="00A3387A">
        <w:rPr>
          <w:rFonts w:ascii="Arial" w:hAnsi="Arial" w:cs="Arial"/>
        </w:rPr>
        <w:t>viene eseguito il pagamento del corrispettivo in caso di adesione a offerte pubbliche di acquisto, vendita o scambio di Azioni;</w:t>
      </w:r>
    </w:p>
    <w:p w14:paraId="20E23C6F" w14:textId="77777777" w:rsidR="00977063" w:rsidRPr="00F06F7B" w:rsidRDefault="00977063" w:rsidP="006204CC">
      <w:pPr>
        <w:pStyle w:val="Titolo2"/>
        <w:numPr>
          <w:ilvl w:val="0"/>
          <w:numId w:val="2"/>
        </w:numPr>
        <w:ind w:right="-46"/>
        <w:rPr>
          <w:rFonts w:ascii="Arial" w:hAnsi="Arial" w:cs="Arial"/>
        </w:rPr>
      </w:pPr>
      <w:r w:rsidRPr="00F06F7B">
        <w:rPr>
          <w:rFonts w:ascii="Arial" w:hAnsi="Arial" w:cs="Arial"/>
        </w:rPr>
        <w:t xml:space="preserve">è stata eseguita l’assegnazione di Strumenti Finanziari (come </w:t>
      </w:r>
      <w:r w:rsidRPr="00A03A3E">
        <w:rPr>
          <w:rFonts w:ascii="Arial" w:hAnsi="Arial"/>
        </w:rPr>
        <w:t>infra</w:t>
      </w:r>
      <w:r w:rsidRPr="00F06F7B">
        <w:rPr>
          <w:rFonts w:ascii="Arial" w:hAnsi="Arial" w:cs="Arial"/>
        </w:rPr>
        <w:t xml:space="preserve"> definiti) spettanti a seguito dell’esercizio di quelli, anche non quotati, che attribuiscono il diritto a sottoscrivere, acquistare o vendere Azioni, nonché dell’esercizio della facoltà di </w:t>
      </w:r>
      <w:r w:rsidRPr="00F06F7B">
        <w:rPr>
          <w:rFonts w:ascii="Arial" w:hAnsi="Arial" w:cs="Arial"/>
        </w:rPr>
        <w:lastRenderedPageBreak/>
        <w:t>conversione connessa a obbligazioni converti</w:t>
      </w:r>
      <w:r w:rsidR="00AC5EDD" w:rsidRPr="00F06F7B">
        <w:rPr>
          <w:rFonts w:ascii="Arial" w:hAnsi="Arial" w:cs="Arial"/>
        </w:rPr>
        <w:t>bi</w:t>
      </w:r>
      <w:r w:rsidRPr="00F06F7B">
        <w:rPr>
          <w:rFonts w:ascii="Arial" w:hAnsi="Arial" w:cs="Arial"/>
        </w:rPr>
        <w:t xml:space="preserve">li, anche </w:t>
      </w:r>
      <w:proofErr w:type="spellStart"/>
      <w:r w:rsidRPr="00F06F7B">
        <w:rPr>
          <w:rFonts w:ascii="Arial" w:hAnsi="Arial" w:cs="Arial"/>
          <w:i/>
        </w:rPr>
        <w:t>cum</w:t>
      </w:r>
      <w:proofErr w:type="spellEnd"/>
      <w:r w:rsidRPr="00F06F7B">
        <w:rPr>
          <w:rFonts w:ascii="Arial" w:hAnsi="Arial" w:cs="Arial"/>
        </w:rPr>
        <w:t xml:space="preserve"> </w:t>
      </w:r>
      <w:r w:rsidRPr="00F06F7B">
        <w:rPr>
          <w:rFonts w:ascii="Arial" w:hAnsi="Arial" w:cs="Arial"/>
          <w:i/>
        </w:rPr>
        <w:t>warrant</w:t>
      </w:r>
      <w:r w:rsidRPr="00F06F7B">
        <w:rPr>
          <w:rFonts w:ascii="Arial" w:hAnsi="Arial" w:cs="Arial"/>
        </w:rPr>
        <w:t xml:space="preserve">; </w:t>
      </w:r>
    </w:p>
    <w:p w14:paraId="223520FA" w14:textId="77777777" w:rsidR="00977063" w:rsidRPr="00F06F7B" w:rsidRDefault="00977063" w:rsidP="006204CC">
      <w:pPr>
        <w:pStyle w:val="Titolo2"/>
        <w:numPr>
          <w:ilvl w:val="0"/>
          <w:numId w:val="2"/>
        </w:numPr>
        <w:ind w:right="-46"/>
        <w:rPr>
          <w:rFonts w:ascii="Arial" w:hAnsi="Arial" w:cs="Arial"/>
        </w:rPr>
      </w:pPr>
      <w:r w:rsidRPr="00F06F7B">
        <w:rPr>
          <w:rFonts w:ascii="Arial" w:hAnsi="Arial" w:cs="Arial"/>
        </w:rPr>
        <w:t>è stata eseguita l’assegnazione di Strumenti Finanziari a seguito dell’esecuzione di operazioni sul capitale</w:t>
      </w:r>
      <w:r w:rsidR="00E72927" w:rsidRPr="00F06F7B">
        <w:rPr>
          <w:rFonts w:ascii="Arial" w:hAnsi="Arial" w:cs="Arial"/>
        </w:rPr>
        <w:t>.</w:t>
      </w:r>
      <w:r w:rsidRPr="00F06F7B">
        <w:rPr>
          <w:rFonts w:ascii="Arial" w:hAnsi="Arial" w:cs="Arial"/>
        </w:rPr>
        <w:t xml:space="preserve"> </w:t>
      </w:r>
    </w:p>
    <w:p w14:paraId="6002E0D9" w14:textId="19092A0F" w:rsidR="00A3387A" w:rsidRPr="00583AB3" w:rsidRDefault="00A3387A" w:rsidP="00971F22">
      <w:pPr>
        <w:pStyle w:val="Titolo2"/>
        <w:numPr>
          <w:ilvl w:val="0"/>
          <w:numId w:val="0"/>
        </w:numPr>
        <w:ind w:left="426" w:right="-46"/>
        <w:rPr>
          <w:rFonts w:ascii="Arial" w:hAnsi="Arial" w:cs="Arial"/>
          <w:lang w:val="en-US"/>
        </w:rPr>
      </w:pPr>
      <w:r w:rsidRPr="00971F22">
        <w:rPr>
          <w:rFonts w:ascii="Arial" w:hAnsi="Arial" w:cs="Arial"/>
          <w:b/>
          <w:bCs/>
          <w:lang w:val="en-US"/>
        </w:rPr>
        <w:t>Euronext Growth Advisor</w:t>
      </w:r>
      <w:r w:rsidRPr="00971F22">
        <w:rPr>
          <w:rFonts w:ascii="Arial" w:hAnsi="Arial" w:cs="Arial"/>
          <w:lang w:val="en-US"/>
        </w:rPr>
        <w:t xml:space="preserve">: </w:t>
      </w:r>
      <w:proofErr w:type="spellStart"/>
      <w:r w:rsidRPr="00971F22">
        <w:rPr>
          <w:rFonts w:ascii="Arial" w:hAnsi="Arial" w:cs="Arial"/>
          <w:lang w:val="en-US"/>
        </w:rPr>
        <w:t>l’Euronext</w:t>
      </w:r>
      <w:proofErr w:type="spellEnd"/>
      <w:r w:rsidRPr="00971F22">
        <w:rPr>
          <w:rFonts w:ascii="Arial" w:hAnsi="Arial" w:cs="Arial"/>
          <w:lang w:val="en-US"/>
        </w:rPr>
        <w:t xml:space="preserve"> Growth Advisor della Società. </w:t>
      </w:r>
    </w:p>
    <w:p w14:paraId="6B3EE891" w14:textId="65C8B634" w:rsidR="00036727" w:rsidRPr="00F06F7B" w:rsidRDefault="00644B8C" w:rsidP="00373025">
      <w:pPr>
        <w:pStyle w:val="Titolo2"/>
        <w:numPr>
          <w:ilvl w:val="0"/>
          <w:numId w:val="0"/>
        </w:numPr>
        <w:ind w:left="426" w:right="-46"/>
        <w:rPr>
          <w:rFonts w:ascii="Arial" w:hAnsi="Arial" w:cs="Arial"/>
        </w:rPr>
      </w:pPr>
      <w:r w:rsidRPr="00F06F7B">
        <w:rPr>
          <w:rFonts w:ascii="Arial" w:hAnsi="Arial" w:cs="Arial"/>
          <w:b/>
        </w:rPr>
        <w:t>Informazione Privilegiata</w:t>
      </w:r>
      <w:r w:rsidRPr="00F06F7B">
        <w:rPr>
          <w:rFonts w:ascii="Arial" w:hAnsi="Arial" w:cs="Arial"/>
        </w:rPr>
        <w:t>:</w:t>
      </w:r>
      <w:r w:rsidR="00036727" w:rsidRPr="00F06F7B">
        <w:rPr>
          <w:rFonts w:ascii="Arial" w:hAnsi="Arial" w:cs="Arial"/>
        </w:rPr>
        <w:t xml:space="preserve"> </w:t>
      </w:r>
      <w:r w:rsidR="00927076" w:rsidRPr="00F06F7B">
        <w:rPr>
          <w:rFonts w:ascii="Arial" w:hAnsi="Arial" w:cs="Arial"/>
        </w:rPr>
        <w:t xml:space="preserve">ai sensi dell’art. 7, paragrafo 1, lett. a) del Regolamento (UE) 596/2014, indica </w:t>
      </w:r>
      <w:r w:rsidR="00036727" w:rsidRPr="00F06F7B">
        <w:rPr>
          <w:rFonts w:ascii="Arial" w:hAnsi="Arial" w:cs="Arial"/>
        </w:rPr>
        <w:t>un’informazione avente carattere preciso, che non è stata resa pubblica, concernente, direttamente o indirettamente, la Società o una delle sue</w:t>
      </w:r>
      <w:r w:rsidR="003E0718">
        <w:rPr>
          <w:rFonts w:ascii="Arial" w:hAnsi="Arial" w:cs="Arial"/>
        </w:rPr>
        <w:t xml:space="preserve"> eventuali</w:t>
      </w:r>
      <w:r w:rsidR="00036727" w:rsidRPr="00F06F7B">
        <w:rPr>
          <w:rFonts w:ascii="Arial" w:hAnsi="Arial" w:cs="Arial"/>
        </w:rPr>
        <w:t xml:space="preserve"> Controllate o uno o più Strumenti Finanziari della Società, e che, se resa pubblica, potrebbe avere un effetto significativo sui prezzi di tali Strumenti Finanziari.</w:t>
      </w:r>
    </w:p>
    <w:p w14:paraId="676CE308" w14:textId="77777777" w:rsidR="00036727" w:rsidRPr="00F06F7B" w:rsidRDefault="00036727" w:rsidP="00373025">
      <w:pPr>
        <w:tabs>
          <w:tab w:val="left" w:pos="9632"/>
        </w:tabs>
        <w:ind w:left="426" w:right="-7"/>
        <w:rPr>
          <w:rFonts w:ascii="Arial" w:hAnsi="Arial" w:cs="Arial"/>
          <w:sz w:val="22"/>
          <w:szCs w:val="22"/>
        </w:rPr>
      </w:pPr>
      <w:r w:rsidRPr="00F06F7B">
        <w:rPr>
          <w:rFonts w:ascii="Arial" w:hAnsi="Arial" w:cs="Arial"/>
          <w:sz w:val="22"/>
          <w:szCs w:val="22"/>
        </w:rPr>
        <w:t>Ai fini della presente definizione:</w:t>
      </w:r>
    </w:p>
    <w:p w14:paraId="574E9A86" w14:textId="77777777" w:rsidR="00036727" w:rsidRPr="00F06F7B" w:rsidRDefault="00036727" w:rsidP="00C95B37">
      <w:pPr>
        <w:numPr>
          <w:ilvl w:val="0"/>
          <w:numId w:val="6"/>
        </w:numPr>
        <w:tabs>
          <w:tab w:val="left" w:pos="1276"/>
        </w:tabs>
        <w:ind w:left="1068" w:right="-7"/>
        <w:rPr>
          <w:rFonts w:ascii="Arial" w:hAnsi="Arial" w:cs="Arial"/>
          <w:sz w:val="22"/>
          <w:szCs w:val="22"/>
        </w:rPr>
      </w:pPr>
      <w:r w:rsidRPr="00F06F7B">
        <w:rPr>
          <w:rFonts w:ascii="Arial" w:hAnsi="Arial" w:cs="Arial"/>
          <w:sz w:val="22"/>
          <w:szCs w:val="22"/>
        </w:rPr>
        <w:t>un’informazione è di “</w:t>
      </w:r>
      <w:r w:rsidRPr="00F06F7B">
        <w:rPr>
          <w:rFonts w:ascii="Arial" w:hAnsi="Arial" w:cs="Arial"/>
          <w:i/>
          <w:sz w:val="22"/>
          <w:szCs w:val="22"/>
        </w:rPr>
        <w:t>carattere preciso</w:t>
      </w:r>
      <w:r w:rsidRPr="00F06F7B">
        <w:rPr>
          <w:rFonts w:ascii="Arial" w:hAnsi="Arial" w:cs="Arial"/>
          <w:sz w:val="22"/>
          <w:szCs w:val="22"/>
        </w:rPr>
        <w:t>” se:</w:t>
      </w:r>
    </w:p>
    <w:p w14:paraId="7D8AE0BD" w14:textId="77777777" w:rsidR="00036727" w:rsidRPr="00F06F7B" w:rsidRDefault="00036727" w:rsidP="00C95B37">
      <w:pPr>
        <w:numPr>
          <w:ilvl w:val="0"/>
          <w:numId w:val="7"/>
        </w:numPr>
        <w:tabs>
          <w:tab w:val="left" w:pos="1701"/>
        </w:tabs>
        <w:ind w:left="1493" w:right="-7" w:hanging="425"/>
        <w:rPr>
          <w:rFonts w:ascii="Arial" w:hAnsi="Arial" w:cs="Arial"/>
          <w:sz w:val="22"/>
          <w:szCs w:val="22"/>
        </w:rPr>
      </w:pPr>
      <w:r w:rsidRPr="00F06F7B">
        <w:rPr>
          <w:rFonts w:ascii="Arial" w:hAnsi="Arial" w:cs="Arial"/>
          <w:sz w:val="22"/>
          <w:szCs w:val="22"/>
        </w:rPr>
        <w:t>si riferisce a una serie di circostanze esistenti o che si possa ragionevolmente prevedere che verranno ad esistenza o ad un evento verificatosi o che si possa ragionevolmente prevedere che si verificherà; e</w:t>
      </w:r>
    </w:p>
    <w:p w14:paraId="53DCBF99" w14:textId="77777777" w:rsidR="00036727" w:rsidRPr="00F06F7B" w:rsidRDefault="00036727" w:rsidP="00C95B37">
      <w:pPr>
        <w:numPr>
          <w:ilvl w:val="0"/>
          <w:numId w:val="7"/>
        </w:numPr>
        <w:tabs>
          <w:tab w:val="left" w:pos="1701"/>
        </w:tabs>
        <w:ind w:left="1493" w:right="-7" w:hanging="425"/>
        <w:rPr>
          <w:rFonts w:ascii="Arial" w:hAnsi="Arial" w:cs="Arial"/>
          <w:sz w:val="22"/>
          <w:szCs w:val="22"/>
        </w:rPr>
      </w:pPr>
      <w:r w:rsidRPr="00F06F7B">
        <w:rPr>
          <w:rFonts w:ascii="Arial" w:hAnsi="Arial" w:cs="Arial"/>
          <w:sz w:val="22"/>
          <w:szCs w:val="22"/>
        </w:rPr>
        <w:t>è sufficientemente specifica da consentire di trarre conclusioni sul possibile effetto del complesso di circostanze o dell'evento di cui al punto (a) sui prezzi degli Strumenti Finanziari.</w:t>
      </w:r>
    </w:p>
    <w:p w14:paraId="56AF440C" w14:textId="77777777" w:rsidR="00036727" w:rsidRPr="00F06F7B" w:rsidRDefault="00036727" w:rsidP="00675CEE">
      <w:pPr>
        <w:tabs>
          <w:tab w:val="left" w:pos="9632"/>
        </w:tabs>
        <w:ind w:left="1210" w:right="-7"/>
        <w:rPr>
          <w:rFonts w:ascii="Arial" w:hAnsi="Arial" w:cs="Arial"/>
          <w:sz w:val="22"/>
          <w:szCs w:val="22"/>
        </w:rPr>
      </w:pPr>
      <w:r w:rsidRPr="00F06F7B">
        <w:rPr>
          <w:rFonts w:ascii="Arial" w:hAnsi="Arial" w:cs="Arial"/>
          <w:sz w:val="22"/>
          <w:szCs w:val="22"/>
        </w:rPr>
        <w:t>A tal riguardo, nel caso di un processo prolungato che è inteso a concretizzare, o che determina, una particolare circostanza o un particolare evento, tale futura circostanza o futuro evento, nonché le tappe intermedie di detto processo che sono collegate alla concretizzazione o alla determinazione della circostanza o dell’evento futuri, possono essere considerate come informazioni aventi carattere preciso. Una tappa intermedia in un processo prolungato è considerata un’Informazione Privilegiata se</w:t>
      </w:r>
      <w:r w:rsidR="002D260F">
        <w:rPr>
          <w:rFonts w:ascii="Arial" w:hAnsi="Arial" w:cs="Arial"/>
          <w:sz w:val="22"/>
          <w:szCs w:val="22"/>
        </w:rPr>
        <w:t>, di per sé,</w:t>
      </w:r>
      <w:r w:rsidRPr="00F06F7B">
        <w:rPr>
          <w:rFonts w:ascii="Arial" w:hAnsi="Arial" w:cs="Arial"/>
          <w:sz w:val="22"/>
          <w:szCs w:val="22"/>
        </w:rPr>
        <w:t xml:space="preserve"> risponde ai criteri fissati nella presente definizione di “informazione privilegiata”;</w:t>
      </w:r>
    </w:p>
    <w:p w14:paraId="1CD256AE" w14:textId="77777777" w:rsidR="00036727" w:rsidRPr="00F06F7B" w:rsidRDefault="00036727" w:rsidP="00C95B37">
      <w:pPr>
        <w:numPr>
          <w:ilvl w:val="0"/>
          <w:numId w:val="6"/>
        </w:numPr>
        <w:tabs>
          <w:tab w:val="left" w:pos="1276"/>
        </w:tabs>
        <w:ind w:left="1068" w:right="-7"/>
        <w:rPr>
          <w:rFonts w:ascii="Arial" w:hAnsi="Arial" w:cs="Arial"/>
          <w:sz w:val="22"/>
          <w:szCs w:val="22"/>
        </w:rPr>
      </w:pPr>
      <w:r w:rsidRPr="00F06F7B">
        <w:rPr>
          <w:rFonts w:ascii="Arial" w:hAnsi="Arial" w:cs="Arial"/>
          <w:sz w:val="22"/>
          <w:szCs w:val="22"/>
        </w:rPr>
        <w:t>per “</w:t>
      </w:r>
      <w:r w:rsidRPr="00F06F7B">
        <w:rPr>
          <w:rFonts w:ascii="Arial" w:hAnsi="Arial" w:cs="Arial"/>
          <w:i/>
          <w:sz w:val="22"/>
          <w:szCs w:val="22"/>
        </w:rPr>
        <w:t>informazione che, se resa pubblica, potrebbe avere un effetto significativo sui prezzi degli Strumenti Finanziari</w:t>
      </w:r>
      <w:r w:rsidRPr="00F06F7B">
        <w:rPr>
          <w:rFonts w:ascii="Arial" w:hAnsi="Arial" w:cs="Arial"/>
          <w:sz w:val="22"/>
          <w:szCs w:val="22"/>
        </w:rPr>
        <w:t>” si intende un’informazione che presumibilmente un investitore ragionevole utilizzerebbe come uno degli elementi su cui fondare le proprie decisioni d’investimento.</w:t>
      </w:r>
    </w:p>
    <w:p w14:paraId="4C540E47" w14:textId="77777777" w:rsidR="00977063" w:rsidRPr="00F06F7B" w:rsidRDefault="00977063" w:rsidP="00373025">
      <w:pPr>
        <w:pStyle w:val="Titolo2"/>
        <w:numPr>
          <w:ilvl w:val="0"/>
          <w:numId w:val="0"/>
        </w:numPr>
        <w:ind w:left="426" w:right="-46"/>
        <w:rPr>
          <w:rFonts w:ascii="Arial" w:hAnsi="Arial" w:cs="Arial"/>
        </w:rPr>
      </w:pPr>
      <w:r w:rsidRPr="00F06F7B">
        <w:rPr>
          <w:rFonts w:ascii="Arial" w:hAnsi="Arial" w:cs="Arial"/>
          <w:b/>
        </w:rPr>
        <w:t>Investor Relator</w:t>
      </w:r>
      <w:r w:rsidRPr="00F06F7B">
        <w:rPr>
          <w:rFonts w:ascii="Arial" w:hAnsi="Arial" w:cs="Arial"/>
        </w:rPr>
        <w:t xml:space="preserve">: il responsabile della funzione di </w:t>
      </w:r>
      <w:proofErr w:type="spellStart"/>
      <w:r w:rsidRPr="00F06F7B">
        <w:rPr>
          <w:rFonts w:ascii="Arial" w:hAnsi="Arial" w:cs="Arial"/>
          <w:i/>
        </w:rPr>
        <w:t>investor</w:t>
      </w:r>
      <w:proofErr w:type="spellEnd"/>
      <w:r w:rsidRPr="00F06F7B">
        <w:rPr>
          <w:rFonts w:ascii="Arial" w:hAnsi="Arial" w:cs="Arial"/>
          <w:i/>
        </w:rPr>
        <w:t xml:space="preserve"> relation</w:t>
      </w:r>
      <w:r w:rsidRPr="00F06F7B">
        <w:rPr>
          <w:rFonts w:ascii="Arial" w:hAnsi="Arial" w:cs="Arial"/>
        </w:rPr>
        <w:t xml:space="preserve"> della Società</w:t>
      </w:r>
      <w:r w:rsidR="00E72927" w:rsidRPr="00F06F7B">
        <w:rPr>
          <w:rFonts w:ascii="Arial" w:hAnsi="Arial" w:cs="Arial"/>
        </w:rPr>
        <w:t>.</w:t>
      </w:r>
    </w:p>
    <w:p w14:paraId="4FB4950E" w14:textId="77777777" w:rsidR="004D3A63" w:rsidRPr="00F06F7B" w:rsidRDefault="00977063" w:rsidP="00373025">
      <w:pPr>
        <w:pStyle w:val="Titolo2"/>
        <w:numPr>
          <w:ilvl w:val="0"/>
          <w:numId w:val="0"/>
        </w:numPr>
        <w:ind w:left="426" w:right="-46"/>
        <w:rPr>
          <w:rFonts w:ascii="Arial" w:hAnsi="Arial" w:cs="Arial"/>
        </w:rPr>
      </w:pPr>
      <w:r w:rsidRPr="00F06F7B">
        <w:rPr>
          <w:rFonts w:ascii="Arial" w:hAnsi="Arial" w:cs="Arial"/>
          <w:b/>
        </w:rPr>
        <w:t xml:space="preserve">Operazione: </w:t>
      </w:r>
      <w:r w:rsidR="005A2430" w:rsidRPr="00F06F7B">
        <w:rPr>
          <w:rFonts w:ascii="Arial" w:hAnsi="Arial" w:cs="Arial"/>
        </w:rPr>
        <w:t xml:space="preserve">tutte le operazioni condotte </w:t>
      </w:r>
      <w:r w:rsidR="00644B8C" w:rsidRPr="00F06F7B">
        <w:rPr>
          <w:rFonts w:ascii="Arial" w:hAnsi="Arial" w:cs="Arial"/>
        </w:rPr>
        <w:t xml:space="preserve">da parte, o </w:t>
      </w:r>
      <w:r w:rsidR="005A2430" w:rsidRPr="00F06F7B">
        <w:rPr>
          <w:rFonts w:ascii="Arial" w:hAnsi="Arial" w:cs="Arial"/>
        </w:rPr>
        <w:t xml:space="preserve">per conto </w:t>
      </w:r>
      <w:r w:rsidR="00644B8C" w:rsidRPr="00F06F7B">
        <w:rPr>
          <w:rFonts w:ascii="Arial" w:hAnsi="Arial" w:cs="Arial"/>
        </w:rPr>
        <w:t>di,</w:t>
      </w:r>
      <w:r w:rsidR="005A2430" w:rsidRPr="00F06F7B">
        <w:rPr>
          <w:rFonts w:ascii="Arial" w:hAnsi="Arial" w:cs="Arial"/>
        </w:rPr>
        <w:t xml:space="preserve"> un Soggetto Rilevante o una Persona Strettamente Legata al Soggetto Rilevante </w:t>
      </w:r>
      <w:r w:rsidR="00AB32EE" w:rsidRPr="00F06F7B">
        <w:rPr>
          <w:rFonts w:ascii="Arial" w:hAnsi="Arial" w:cs="Arial"/>
        </w:rPr>
        <w:t xml:space="preserve">(come </w:t>
      </w:r>
      <w:r w:rsidR="00AB32EE" w:rsidRPr="00F06F7B">
        <w:rPr>
          <w:rFonts w:ascii="Arial" w:hAnsi="Arial" w:cs="Arial"/>
          <w:i/>
        </w:rPr>
        <w:t>infra</w:t>
      </w:r>
      <w:r w:rsidR="00AB32EE" w:rsidRPr="00F06F7B">
        <w:rPr>
          <w:rFonts w:ascii="Arial" w:hAnsi="Arial" w:cs="Arial"/>
        </w:rPr>
        <w:t xml:space="preserve"> definiti) </w:t>
      </w:r>
      <w:r w:rsidR="005A2430" w:rsidRPr="00F06F7B">
        <w:rPr>
          <w:rFonts w:ascii="Arial" w:hAnsi="Arial" w:cs="Arial"/>
        </w:rPr>
        <w:t>e concernenti Strumenti Finanziari</w:t>
      </w:r>
      <w:r w:rsidR="00644B8C" w:rsidRPr="00F06F7B">
        <w:rPr>
          <w:rFonts w:ascii="Arial" w:hAnsi="Arial" w:cs="Arial"/>
        </w:rPr>
        <w:t xml:space="preserve"> della Società</w:t>
      </w:r>
      <w:r w:rsidR="005A2430" w:rsidRPr="00F06F7B">
        <w:rPr>
          <w:rFonts w:ascii="Arial" w:hAnsi="Arial" w:cs="Arial"/>
        </w:rPr>
        <w:t xml:space="preserve">, </w:t>
      </w:r>
      <w:r w:rsidR="00D5597F" w:rsidRPr="00F06F7B">
        <w:rPr>
          <w:rFonts w:ascii="Arial" w:hAnsi="Arial" w:cs="Arial"/>
        </w:rPr>
        <w:t xml:space="preserve">Strumenti Derivati o Strumenti Finanziari Collegati, </w:t>
      </w:r>
      <w:r w:rsidR="005A2430" w:rsidRPr="00F06F7B">
        <w:rPr>
          <w:rFonts w:ascii="Arial" w:hAnsi="Arial" w:cs="Arial"/>
        </w:rPr>
        <w:t xml:space="preserve">incluse le operazioni previste dall’art. 19, paragrafo 7, del Regolamento </w:t>
      </w:r>
      <w:r w:rsidR="0008549F" w:rsidRPr="00F06F7B">
        <w:rPr>
          <w:rFonts w:ascii="Arial" w:hAnsi="Arial" w:cs="Arial"/>
        </w:rPr>
        <w:t xml:space="preserve">(UE) 596/2014 </w:t>
      </w:r>
      <w:r w:rsidR="005A2430" w:rsidRPr="00F06F7B">
        <w:rPr>
          <w:rFonts w:ascii="Arial" w:hAnsi="Arial" w:cs="Arial"/>
        </w:rPr>
        <w:t xml:space="preserve">e dall’art. 10 del Regolamento </w:t>
      </w:r>
      <w:r w:rsidR="00644B8C" w:rsidRPr="00F06F7B">
        <w:rPr>
          <w:rFonts w:ascii="Arial" w:hAnsi="Arial" w:cs="Arial"/>
        </w:rPr>
        <w:t>D</w:t>
      </w:r>
      <w:r w:rsidR="005A2430" w:rsidRPr="00F06F7B">
        <w:rPr>
          <w:rFonts w:ascii="Arial" w:hAnsi="Arial" w:cs="Arial"/>
        </w:rPr>
        <w:t xml:space="preserve">elegato </w:t>
      </w:r>
      <w:r w:rsidR="00644B8C" w:rsidRPr="00F06F7B">
        <w:rPr>
          <w:rFonts w:ascii="Arial" w:hAnsi="Arial" w:cs="Arial"/>
        </w:rPr>
        <w:t>(</w:t>
      </w:r>
      <w:r w:rsidR="005A2430" w:rsidRPr="00F06F7B">
        <w:rPr>
          <w:rFonts w:ascii="Arial" w:hAnsi="Arial" w:cs="Arial"/>
        </w:rPr>
        <w:t>UE</w:t>
      </w:r>
      <w:r w:rsidR="00644B8C" w:rsidRPr="00F06F7B">
        <w:rPr>
          <w:rFonts w:ascii="Arial" w:hAnsi="Arial" w:cs="Arial"/>
        </w:rPr>
        <w:t>)</w:t>
      </w:r>
      <w:r w:rsidR="005A2430" w:rsidRPr="00F06F7B">
        <w:rPr>
          <w:rFonts w:ascii="Arial" w:hAnsi="Arial" w:cs="Arial"/>
        </w:rPr>
        <w:t xml:space="preserve"> </w:t>
      </w:r>
      <w:r w:rsidR="00644B8C" w:rsidRPr="00F06F7B">
        <w:rPr>
          <w:rFonts w:ascii="Arial" w:hAnsi="Arial" w:cs="Arial"/>
        </w:rPr>
        <w:t>2016/</w:t>
      </w:r>
      <w:r w:rsidR="005A2430" w:rsidRPr="00F06F7B">
        <w:rPr>
          <w:rFonts w:ascii="Arial" w:hAnsi="Arial" w:cs="Arial"/>
        </w:rPr>
        <w:t>522</w:t>
      </w:r>
      <w:r w:rsidR="001D7E4B" w:rsidRPr="00F06F7B">
        <w:rPr>
          <w:rFonts w:ascii="Arial" w:hAnsi="Arial" w:cs="Arial"/>
        </w:rPr>
        <w:t>, come riportate nell’</w:t>
      </w:r>
      <w:r w:rsidR="006204CC" w:rsidRPr="00F06F7B">
        <w:rPr>
          <w:rFonts w:ascii="Arial" w:hAnsi="Arial" w:cs="Arial"/>
          <w:b/>
          <w:u w:val="single"/>
        </w:rPr>
        <w:t>A</w:t>
      </w:r>
      <w:r w:rsidR="001D7E4B" w:rsidRPr="00F06F7B">
        <w:rPr>
          <w:rFonts w:ascii="Arial" w:hAnsi="Arial" w:cs="Arial"/>
          <w:b/>
          <w:u w:val="single"/>
        </w:rPr>
        <w:t>llegato B</w:t>
      </w:r>
      <w:r w:rsidR="001D7E4B" w:rsidRPr="00F06F7B">
        <w:rPr>
          <w:rFonts w:ascii="Arial" w:hAnsi="Arial" w:cs="Arial"/>
        </w:rPr>
        <w:t xml:space="preserve"> alla presente Procedura.</w:t>
      </w:r>
    </w:p>
    <w:p w14:paraId="5DC71D11" w14:textId="77777777" w:rsidR="00FF3AB6" w:rsidRPr="00F06F7B" w:rsidRDefault="00FF3AB6" w:rsidP="00373025">
      <w:pPr>
        <w:pStyle w:val="Titolo2"/>
        <w:numPr>
          <w:ilvl w:val="0"/>
          <w:numId w:val="0"/>
        </w:numPr>
        <w:ind w:left="426" w:right="-46"/>
        <w:rPr>
          <w:rFonts w:ascii="Arial" w:hAnsi="Arial" w:cs="Arial"/>
        </w:rPr>
      </w:pPr>
      <w:r w:rsidRPr="00F06F7B">
        <w:rPr>
          <w:rFonts w:ascii="Arial" w:hAnsi="Arial" w:cs="Arial"/>
          <w:b/>
        </w:rPr>
        <w:t>Person</w:t>
      </w:r>
      <w:r w:rsidR="00C7563D" w:rsidRPr="00F06F7B">
        <w:rPr>
          <w:rFonts w:ascii="Arial" w:hAnsi="Arial" w:cs="Arial"/>
          <w:b/>
        </w:rPr>
        <w:t>e</w:t>
      </w:r>
      <w:r w:rsidRPr="00F06F7B">
        <w:rPr>
          <w:rFonts w:ascii="Arial" w:hAnsi="Arial" w:cs="Arial"/>
          <w:b/>
        </w:rPr>
        <w:t xml:space="preserve"> Strettamente Legat</w:t>
      </w:r>
      <w:r w:rsidR="00C7563D" w:rsidRPr="00F06F7B">
        <w:rPr>
          <w:rFonts w:ascii="Arial" w:hAnsi="Arial" w:cs="Arial"/>
          <w:b/>
        </w:rPr>
        <w:t>e ai Soggetti Rilevanti</w:t>
      </w:r>
      <w:r w:rsidR="00BF75E8" w:rsidRPr="00F06F7B">
        <w:rPr>
          <w:rFonts w:ascii="Arial" w:hAnsi="Arial" w:cs="Arial"/>
          <w:b/>
        </w:rPr>
        <w:t xml:space="preserve"> </w:t>
      </w:r>
      <w:r w:rsidR="00BF75E8" w:rsidRPr="00F06F7B">
        <w:rPr>
          <w:rFonts w:ascii="Arial" w:hAnsi="Arial" w:cs="Arial"/>
        </w:rPr>
        <w:t>ovvero</w:t>
      </w:r>
      <w:r w:rsidR="00BF75E8" w:rsidRPr="00F06F7B">
        <w:rPr>
          <w:rFonts w:ascii="Arial" w:hAnsi="Arial" w:cs="Arial"/>
          <w:b/>
        </w:rPr>
        <w:t xml:space="preserve"> Persone Strettamente Legate</w:t>
      </w:r>
      <w:r w:rsidRPr="00F06F7B">
        <w:rPr>
          <w:rFonts w:ascii="Arial" w:hAnsi="Arial" w:cs="Arial"/>
        </w:rPr>
        <w:t xml:space="preserve">: </w:t>
      </w:r>
      <w:r w:rsidR="000E3AB0" w:rsidRPr="00F06F7B">
        <w:rPr>
          <w:rFonts w:ascii="Arial" w:hAnsi="Arial" w:cs="Arial"/>
        </w:rPr>
        <w:t xml:space="preserve">ai sensi dell’art. 3, paragrafo 1, punto 26) del Regolamento (UE) 596/2014, </w:t>
      </w:r>
      <w:r w:rsidRPr="00F06F7B">
        <w:rPr>
          <w:rFonts w:ascii="Arial" w:hAnsi="Arial" w:cs="Arial"/>
        </w:rPr>
        <w:t>una delle seguenti persone:</w:t>
      </w:r>
    </w:p>
    <w:p w14:paraId="3AB2ECFE" w14:textId="77777777" w:rsidR="00213A90" w:rsidRPr="00F06F7B" w:rsidRDefault="00213A90" w:rsidP="00C95B37">
      <w:pPr>
        <w:pStyle w:val="Titolo2"/>
        <w:numPr>
          <w:ilvl w:val="0"/>
          <w:numId w:val="5"/>
        </w:numPr>
        <w:ind w:right="-46"/>
        <w:rPr>
          <w:rFonts w:ascii="Arial" w:hAnsi="Arial" w:cs="Arial"/>
        </w:rPr>
      </w:pPr>
      <w:r w:rsidRPr="00F06F7B">
        <w:rPr>
          <w:rFonts w:ascii="Arial" w:hAnsi="Arial" w:cs="Arial"/>
        </w:rPr>
        <w:t xml:space="preserve">il coniuge o un </w:t>
      </w:r>
      <w:r w:rsidRPr="00F06F7B">
        <w:rPr>
          <w:rFonts w:ascii="Arial" w:hAnsi="Arial" w:cs="Arial"/>
          <w:i/>
        </w:rPr>
        <w:t>partner</w:t>
      </w:r>
      <w:r w:rsidRPr="00F06F7B">
        <w:rPr>
          <w:rFonts w:ascii="Arial" w:hAnsi="Arial" w:cs="Arial"/>
        </w:rPr>
        <w:t xml:space="preserve"> equiparato al coniuge ai sensi </w:t>
      </w:r>
      <w:r w:rsidR="001D7E4B" w:rsidRPr="00F06F7B">
        <w:rPr>
          <w:rFonts w:ascii="Arial" w:hAnsi="Arial" w:cs="Arial"/>
        </w:rPr>
        <w:t>del</w:t>
      </w:r>
      <w:r w:rsidR="001C4843" w:rsidRPr="00F06F7B">
        <w:rPr>
          <w:rFonts w:ascii="Arial" w:hAnsi="Arial" w:cs="Arial"/>
        </w:rPr>
        <w:t xml:space="preserve"> diritto nazionale</w:t>
      </w:r>
      <w:r w:rsidRPr="00F06F7B">
        <w:rPr>
          <w:rFonts w:ascii="Arial" w:hAnsi="Arial" w:cs="Arial"/>
        </w:rPr>
        <w:t>;</w:t>
      </w:r>
    </w:p>
    <w:p w14:paraId="7D3AA19D" w14:textId="77777777" w:rsidR="004124BC" w:rsidRPr="00F06F7B" w:rsidRDefault="00213A90" w:rsidP="00C95B37">
      <w:pPr>
        <w:pStyle w:val="Titolo2"/>
        <w:numPr>
          <w:ilvl w:val="0"/>
          <w:numId w:val="5"/>
        </w:numPr>
        <w:ind w:right="-46"/>
        <w:rPr>
          <w:rFonts w:ascii="Arial" w:hAnsi="Arial" w:cs="Arial"/>
        </w:rPr>
      </w:pPr>
      <w:r w:rsidRPr="00F06F7B">
        <w:rPr>
          <w:rFonts w:ascii="Arial" w:hAnsi="Arial" w:cs="Arial"/>
        </w:rPr>
        <w:t>i figli a carico ai sensi del diritto nazionale;</w:t>
      </w:r>
    </w:p>
    <w:p w14:paraId="4D56FFF7" w14:textId="77777777" w:rsidR="00FF3AB6" w:rsidRPr="00F06F7B" w:rsidRDefault="00213A90" w:rsidP="00C95B37">
      <w:pPr>
        <w:pStyle w:val="Titolo2"/>
        <w:numPr>
          <w:ilvl w:val="0"/>
          <w:numId w:val="5"/>
        </w:numPr>
        <w:ind w:right="-46"/>
        <w:rPr>
          <w:rFonts w:ascii="Arial" w:hAnsi="Arial" w:cs="Arial"/>
        </w:rPr>
      </w:pPr>
      <w:r w:rsidRPr="00F06F7B">
        <w:rPr>
          <w:rFonts w:ascii="Arial" w:hAnsi="Arial" w:cs="Arial"/>
        </w:rPr>
        <w:t xml:space="preserve">un parente che abbia condiviso la stessa abitazione da almeno 1 anno alla data </w:t>
      </w:r>
      <w:r w:rsidRPr="00F06F7B">
        <w:rPr>
          <w:rFonts w:ascii="Arial" w:hAnsi="Arial" w:cs="Arial"/>
        </w:rPr>
        <w:lastRenderedPageBreak/>
        <w:t>dell’</w:t>
      </w:r>
      <w:r w:rsidR="004B5926" w:rsidRPr="00F06F7B">
        <w:rPr>
          <w:rFonts w:ascii="Arial" w:hAnsi="Arial" w:cs="Arial"/>
        </w:rPr>
        <w:t>O</w:t>
      </w:r>
      <w:r w:rsidRPr="00F06F7B">
        <w:rPr>
          <w:rFonts w:ascii="Arial" w:hAnsi="Arial" w:cs="Arial"/>
        </w:rPr>
        <w:t>perazione</w:t>
      </w:r>
      <w:r w:rsidR="00FF3AB6" w:rsidRPr="00F06F7B">
        <w:rPr>
          <w:rFonts w:ascii="Arial" w:hAnsi="Arial" w:cs="Arial"/>
        </w:rPr>
        <w:t xml:space="preserve">; </w:t>
      </w:r>
    </w:p>
    <w:p w14:paraId="1DA6915B" w14:textId="0F04A122" w:rsidR="00FF3AB6" w:rsidRPr="00F06F7B" w:rsidRDefault="00FF3AB6" w:rsidP="00C95B37">
      <w:pPr>
        <w:pStyle w:val="Titolo2"/>
        <w:numPr>
          <w:ilvl w:val="0"/>
          <w:numId w:val="5"/>
        </w:numPr>
        <w:ind w:right="-46"/>
        <w:rPr>
          <w:rFonts w:ascii="Arial" w:hAnsi="Arial" w:cs="Arial"/>
        </w:rPr>
      </w:pPr>
      <w:r w:rsidRPr="00F06F7B">
        <w:rPr>
          <w:rFonts w:ascii="Arial" w:hAnsi="Arial" w:cs="Arial"/>
        </w:rPr>
        <w:t xml:space="preserve">una persona giuridica, </w:t>
      </w:r>
      <w:r w:rsidRPr="00F06F7B">
        <w:rPr>
          <w:rFonts w:ascii="Arial" w:hAnsi="Arial" w:cs="Arial"/>
          <w:i/>
        </w:rPr>
        <w:t>trust</w:t>
      </w:r>
      <w:r w:rsidRPr="00F06F7B">
        <w:rPr>
          <w:rFonts w:ascii="Arial" w:hAnsi="Arial" w:cs="Arial"/>
        </w:rPr>
        <w:t xml:space="preserve"> o </w:t>
      </w:r>
      <w:r w:rsidR="002D260F" w:rsidRPr="002D260F">
        <w:rPr>
          <w:rFonts w:ascii="Arial" w:hAnsi="Arial" w:cs="Arial"/>
          <w:i/>
        </w:rPr>
        <w:t>partnership</w:t>
      </w:r>
      <w:r w:rsidRPr="00F06F7B">
        <w:rPr>
          <w:rFonts w:ascii="Arial" w:hAnsi="Arial" w:cs="Arial"/>
        </w:rPr>
        <w:t xml:space="preserve">, le cui responsabilità di direzione siano rivestite da una </w:t>
      </w:r>
      <w:r w:rsidR="004124BC" w:rsidRPr="00F06F7B">
        <w:rPr>
          <w:rFonts w:ascii="Arial" w:hAnsi="Arial" w:cs="Arial"/>
        </w:rPr>
        <w:t>p</w:t>
      </w:r>
      <w:r w:rsidRPr="00F06F7B">
        <w:rPr>
          <w:rFonts w:ascii="Arial" w:hAnsi="Arial" w:cs="Arial"/>
        </w:rPr>
        <w:t xml:space="preserve">ersona che svolge funzioni di amministrazione, di controllo o di direzione o da una persona di cui alle </w:t>
      </w:r>
      <w:r w:rsidR="004124BC" w:rsidRPr="00F06F7B">
        <w:rPr>
          <w:rFonts w:ascii="Arial" w:hAnsi="Arial" w:cs="Arial"/>
        </w:rPr>
        <w:t xml:space="preserve">precedenti </w:t>
      </w:r>
      <w:r w:rsidRPr="00F06F7B">
        <w:rPr>
          <w:rFonts w:ascii="Arial" w:hAnsi="Arial" w:cs="Arial"/>
        </w:rPr>
        <w:t>lettere a), b) o c), o direttamente o indirettamente controllata da detta persona, o sia costituita a suo beneficio, o i cui interessi economici siano sostanzialmente equivalenti agli interessi di detta persona</w:t>
      </w:r>
      <w:r w:rsidR="00E72927" w:rsidRPr="00F06F7B">
        <w:rPr>
          <w:rFonts w:ascii="Arial" w:hAnsi="Arial" w:cs="Arial"/>
        </w:rPr>
        <w:t>.</w:t>
      </w:r>
    </w:p>
    <w:p w14:paraId="1A2315BF" w14:textId="77777777" w:rsidR="00977063" w:rsidRPr="00F06F7B" w:rsidRDefault="00977063" w:rsidP="00373025">
      <w:pPr>
        <w:pStyle w:val="Titolo2"/>
        <w:numPr>
          <w:ilvl w:val="0"/>
          <w:numId w:val="0"/>
        </w:numPr>
        <w:ind w:left="426" w:right="-46"/>
        <w:rPr>
          <w:rFonts w:ascii="Arial" w:hAnsi="Arial" w:cs="Arial"/>
        </w:rPr>
      </w:pPr>
      <w:r w:rsidRPr="00F06F7B">
        <w:rPr>
          <w:rFonts w:ascii="Arial" w:hAnsi="Arial" w:cs="Arial"/>
          <w:b/>
        </w:rPr>
        <w:t>SDIR</w:t>
      </w:r>
      <w:r w:rsidRPr="00F06F7B">
        <w:rPr>
          <w:rFonts w:ascii="Arial" w:hAnsi="Arial" w:cs="Arial"/>
        </w:rPr>
        <w:t>: il “</w:t>
      </w:r>
      <w:r w:rsidRPr="00F06F7B">
        <w:rPr>
          <w:rFonts w:ascii="Arial" w:hAnsi="Arial" w:cs="Arial"/>
          <w:i/>
        </w:rPr>
        <w:t>Servizio per la diffusione dell’informativa regolamentata</w:t>
      </w:r>
      <w:r w:rsidRPr="00F06F7B">
        <w:rPr>
          <w:rFonts w:ascii="Arial" w:hAnsi="Arial" w:cs="Arial"/>
        </w:rPr>
        <w:t xml:space="preserve">” </w:t>
      </w:r>
      <w:r w:rsidR="00373025" w:rsidRPr="00F06F7B">
        <w:rPr>
          <w:rFonts w:ascii="Arial" w:hAnsi="Arial" w:cs="Arial"/>
        </w:rPr>
        <w:t>ai sensi della normativa CONSOB.</w:t>
      </w:r>
    </w:p>
    <w:p w14:paraId="4F05F104" w14:textId="77777777" w:rsidR="00740A0F" w:rsidRPr="00F06F7B" w:rsidRDefault="00740A0F" w:rsidP="00373025">
      <w:pPr>
        <w:pStyle w:val="Titolo2"/>
        <w:numPr>
          <w:ilvl w:val="0"/>
          <w:numId w:val="0"/>
        </w:numPr>
        <w:ind w:left="426" w:right="-46"/>
        <w:rPr>
          <w:rFonts w:ascii="Arial" w:hAnsi="Arial" w:cs="Arial"/>
        </w:rPr>
      </w:pPr>
      <w:r w:rsidRPr="00F06F7B">
        <w:rPr>
          <w:rFonts w:ascii="Arial" w:hAnsi="Arial" w:cs="Arial"/>
          <w:b/>
        </w:rPr>
        <w:t>Soggetto Rilevante</w:t>
      </w:r>
      <w:r w:rsidRPr="00F06F7B">
        <w:rPr>
          <w:rFonts w:ascii="Arial" w:hAnsi="Arial" w:cs="Arial"/>
        </w:rPr>
        <w:t>: ha il significato a questo termine attribuito all'art</w:t>
      </w:r>
      <w:r w:rsidR="00525DB7" w:rsidRPr="00F06F7B">
        <w:rPr>
          <w:rFonts w:ascii="Arial" w:hAnsi="Arial" w:cs="Arial"/>
        </w:rPr>
        <w:t>icolo</w:t>
      </w:r>
      <w:r w:rsidR="00373025" w:rsidRPr="00F06F7B">
        <w:rPr>
          <w:rFonts w:ascii="Arial" w:hAnsi="Arial" w:cs="Arial"/>
        </w:rPr>
        <w:t xml:space="preserve"> </w:t>
      </w:r>
      <w:r w:rsidR="00AB32EE" w:rsidRPr="00F06F7B">
        <w:rPr>
          <w:rFonts w:ascii="Arial" w:hAnsi="Arial" w:cs="Arial"/>
        </w:rPr>
        <w:t>2 della presente Procedura</w:t>
      </w:r>
      <w:r w:rsidR="00373025" w:rsidRPr="00F06F7B">
        <w:rPr>
          <w:rFonts w:ascii="Arial" w:hAnsi="Arial" w:cs="Arial"/>
        </w:rPr>
        <w:t>.</w:t>
      </w:r>
    </w:p>
    <w:p w14:paraId="31FBFBDF" w14:textId="77777777" w:rsidR="00D5597F" w:rsidRPr="00F06F7B" w:rsidRDefault="00D5597F" w:rsidP="00373025">
      <w:pPr>
        <w:pStyle w:val="Titolo2"/>
        <w:numPr>
          <w:ilvl w:val="0"/>
          <w:numId w:val="0"/>
        </w:numPr>
        <w:ind w:left="426" w:right="-46"/>
        <w:rPr>
          <w:rFonts w:ascii="Arial" w:hAnsi="Arial" w:cs="Arial"/>
          <w:b/>
        </w:rPr>
      </w:pPr>
      <w:r w:rsidRPr="00F06F7B">
        <w:rPr>
          <w:rFonts w:ascii="Arial" w:hAnsi="Arial" w:cs="Arial"/>
          <w:b/>
        </w:rPr>
        <w:t xml:space="preserve">Strumenti Derivati: </w:t>
      </w:r>
      <w:r w:rsidRPr="00F06F7B">
        <w:rPr>
          <w:rFonts w:ascii="Arial" w:hAnsi="Arial" w:cs="Arial"/>
        </w:rPr>
        <w:t>ogni strumento finanziario definito all’articolo 4, paragrafo 1, punto 44), lettera c), della direttiva 2014/65/UE</w:t>
      </w:r>
      <w:r w:rsidR="00AC7F0E" w:rsidRPr="00F06F7B">
        <w:rPr>
          <w:rFonts w:ascii="Arial" w:hAnsi="Arial" w:cs="Arial"/>
        </w:rPr>
        <w:t xml:space="preserve"> e citato nell’allegato I, sezione C, punti da 4 a 10 della stessa direttiva</w:t>
      </w:r>
      <w:r w:rsidRPr="00F06F7B">
        <w:rPr>
          <w:rFonts w:ascii="Arial" w:hAnsi="Arial" w:cs="Arial"/>
        </w:rPr>
        <w:t>.</w:t>
      </w:r>
    </w:p>
    <w:p w14:paraId="2AFA768D" w14:textId="77777777" w:rsidR="00036727" w:rsidRPr="00F06F7B" w:rsidRDefault="00977063" w:rsidP="00373025">
      <w:pPr>
        <w:pStyle w:val="Titolo2"/>
        <w:numPr>
          <w:ilvl w:val="0"/>
          <w:numId w:val="0"/>
        </w:numPr>
        <w:ind w:left="426" w:right="-46"/>
        <w:rPr>
          <w:rFonts w:ascii="Arial" w:hAnsi="Arial" w:cs="Arial"/>
        </w:rPr>
      </w:pPr>
      <w:r w:rsidRPr="00F06F7B">
        <w:rPr>
          <w:rFonts w:ascii="Arial" w:hAnsi="Arial" w:cs="Arial"/>
          <w:b/>
        </w:rPr>
        <w:t>Strumenti Finanziari</w:t>
      </w:r>
      <w:r w:rsidRPr="00F06F7B">
        <w:rPr>
          <w:rFonts w:ascii="Arial" w:hAnsi="Arial" w:cs="Arial"/>
        </w:rPr>
        <w:t xml:space="preserve">: </w:t>
      </w:r>
      <w:r w:rsidR="00B31650" w:rsidRPr="00F06F7B">
        <w:rPr>
          <w:rFonts w:ascii="Arial" w:hAnsi="Arial" w:cs="Arial"/>
        </w:rPr>
        <w:t xml:space="preserve">complessivamente gli strumenti finanziari della Società ammessi alle negoziazioni su un </w:t>
      </w:r>
      <w:r w:rsidR="00740885" w:rsidRPr="00F06F7B">
        <w:rPr>
          <w:rFonts w:ascii="Arial" w:hAnsi="Arial" w:cs="Arial"/>
        </w:rPr>
        <w:t>sistema multilaterale di negoziazione</w:t>
      </w:r>
      <w:r w:rsidR="00B31650" w:rsidRPr="00F06F7B">
        <w:rPr>
          <w:rFonts w:ascii="Arial" w:hAnsi="Arial" w:cs="Arial"/>
        </w:rPr>
        <w:t>, come definiti nell’articolo 4, paragrafo 1, punto 15) della direttiva 2014/65/UE, ivi incluse le Azioni</w:t>
      </w:r>
      <w:r w:rsidR="003F1841" w:rsidRPr="00F06F7B">
        <w:rPr>
          <w:rFonts w:ascii="Arial" w:hAnsi="Arial" w:cs="Arial"/>
        </w:rPr>
        <w:t>.</w:t>
      </w:r>
    </w:p>
    <w:p w14:paraId="65A2BF36" w14:textId="00E5F032" w:rsidR="00E01BE7" w:rsidRPr="00F06F7B" w:rsidRDefault="00E01BE7" w:rsidP="00373025">
      <w:pPr>
        <w:pStyle w:val="Titolo2"/>
        <w:numPr>
          <w:ilvl w:val="0"/>
          <w:numId w:val="0"/>
        </w:numPr>
        <w:spacing w:after="0"/>
        <w:ind w:left="426" w:right="-46"/>
        <w:rPr>
          <w:rFonts w:ascii="Arial" w:hAnsi="Arial" w:cs="Arial"/>
        </w:rPr>
      </w:pPr>
      <w:r w:rsidRPr="00F06F7B">
        <w:rPr>
          <w:rFonts w:ascii="Arial" w:hAnsi="Arial" w:cs="Arial"/>
          <w:b/>
        </w:rPr>
        <w:t>Strumenti Finanziari Collegati</w:t>
      </w:r>
      <w:r w:rsidR="000A653E" w:rsidRPr="00F06F7B">
        <w:rPr>
          <w:rFonts w:ascii="Arial" w:hAnsi="Arial" w:cs="Arial"/>
        </w:rPr>
        <w:t>: ogni prodotto finanziario</w:t>
      </w:r>
      <w:r w:rsidR="005061ED">
        <w:rPr>
          <w:rFonts w:ascii="Arial" w:hAnsi="Arial" w:cs="Arial"/>
        </w:rPr>
        <w:t>,</w:t>
      </w:r>
      <w:r w:rsidR="005061ED" w:rsidRPr="005061ED">
        <w:rPr>
          <w:rFonts w:ascii="Arial" w:hAnsi="Arial" w:cs="Arial"/>
        </w:rPr>
        <w:t xml:space="preserve"> anche non ammesso alla negoziazione o per il quale non è stata richiesta l’ammissione alla negoziazione in una sede di negoziazione, </w:t>
      </w:r>
      <w:r w:rsidR="000A653E" w:rsidRPr="00F06F7B">
        <w:rPr>
          <w:rFonts w:ascii="Arial" w:hAnsi="Arial" w:cs="Arial"/>
        </w:rPr>
        <w:t>il cui valore in tutto o in parte è determinato direttamente o indirettamente in relazione al prezzo di uno Strumento Finanziario (ivi inclusi i derivati)</w:t>
      </w:r>
      <w:r w:rsidR="003F1841" w:rsidRPr="00F06F7B">
        <w:rPr>
          <w:rFonts w:ascii="Arial" w:hAnsi="Arial" w:cs="Arial"/>
        </w:rPr>
        <w:t>.</w:t>
      </w:r>
    </w:p>
    <w:p w14:paraId="2F8E591A" w14:textId="77777777" w:rsidR="00977063" w:rsidRPr="00F06F7B" w:rsidRDefault="00373025" w:rsidP="00373025">
      <w:pPr>
        <w:pStyle w:val="Titolo1"/>
        <w:numPr>
          <w:ilvl w:val="0"/>
          <w:numId w:val="0"/>
        </w:numPr>
        <w:spacing w:before="360"/>
        <w:ind w:left="431"/>
        <w:jc w:val="center"/>
        <w:rPr>
          <w:rFonts w:ascii="Arial" w:hAnsi="Arial" w:cs="Arial"/>
        </w:rPr>
      </w:pPr>
      <w:bookmarkStart w:id="2" w:name="_Ref203217657"/>
      <w:bookmarkStart w:id="3" w:name="_Toc455677238"/>
      <w:r w:rsidRPr="00F06F7B">
        <w:rPr>
          <w:rFonts w:ascii="Arial" w:hAnsi="Arial" w:cs="Arial"/>
          <w:u w:val="none"/>
        </w:rPr>
        <w:t xml:space="preserve">Articolo </w:t>
      </w:r>
      <w:bookmarkEnd w:id="2"/>
      <w:r w:rsidRPr="00F06F7B">
        <w:rPr>
          <w:rFonts w:ascii="Arial" w:hAnsi="Arial" w:cs="Arial"/>
          <w:u w:val="none"/>
        </w:rPr>
        <w:t>2</w:t>
      </w:r>
      <w:r w:rsidRPr="00F06F7B">
        <w:rPr>
          <w:rFonts w:ascii="Arial" w:hAnsi="Arial" w:cs="Arial"/>
          <w:u w:val="none"/>
        </w:rPr>
        <w:br/>
      </w:r>
      <w:r w:rsidR="00977063" w:rsidRPr="00F06F7B">
        <w:rPr>
          <w:rFonts w:ascii="Arial" w:hAnsi="Arial" w:cs="Arial"/>
        </w:rPr>
        <w:t>Soggetti Rilevanti</w:t>
      </w:r>
      <w:bookmarkEnd w:id="3"/>
    </w:p>
    <w:p w14:paraId="02FD1629" w14:textId="77777777" w:rsidR="00977063" w:rsidRPr="00F06F7B" w:rsidRDefault="00977063" w:rsidP="00C95B37">
      <w:pPr>
        <w:pStyle w:val="Titolo2"/>
        <w:numPr>
          <w:ilvl w:val="0"/>
          <w:numId w:val="18"/>
        </w:numPr>
        <w:ind w:right="-46"/>
        <w:rPr>
          <w:rFonts w:ascii="Arial" w:hAnsi="Arial" w:cs="Arial"/>
        </w:rPr>
      </w:pPr>
      <w:r w:rsidRPr="00F06F7B">
        <w:rPr>
          <w:rFonts w:ascii="Arial" w:hAnsi="Arial" w:cs="Arial"/>
        </w:rPr>
        <w:t>I soggetti destinatari degli obblighi di cu</w:t>
      </w:r>
      <w:r w:rsidR="00B06836" w:rsidRPr="00F06F7B">
        <w:rPr>
          <w:rFonts w:ascii="Arial" w:hAnsi="Arial" w:cs="Arial"/>
        </w:rPr>
        <w:t xml:space="preserve">i </w:t>
      </w:r>
      <w:r w:rsidR="00420C3A" w:rsidRPr="00F06F7B">
        <w:rPr>
          <w:rFonts w:ascii="Arial" w:hAnsi="Arial" w:cs="Arial"/>
        </w:rPr>
        <w:t>alla presente Procedura</w:t>
      </w:r>
      <w:r w:rsidR="00B06836" w:rsidRPr="00F06F7B">
        <w:rPr>
          <w:rFonts w:ascii="Arial" w:hAnsi="Arial" w:cs="Arial"/>
        </w:rPr>
        <w:t xml:space="preserve"> </w:t>
      </w:r>
      <w:r w:rsidRPr="00F06F7B">
        <w:rPr>
          <w:rFonts w:ascii="Arial" w:hAnsi="Arial" w:cs="Arial"/>
        </w:rPr>
        <w:t>sono</w:t>
      </w:r>
      <w:r w:rsidR="0083290E" w:rsidRPr="00F06F7B">
        <w:rPr>
          <w:rFonts w:ascii="Arial" w:hAnsi="Arial" w:cs="Arial"/>
        </w:rPr>
        <w:t xml:space="preserve">, ai sensi degli artt. 3, paragrafo 1, punti 25) e 26) </w:t>
      </w:r>
      <w:r w:rsidR="00927076" w:rsidRPr="00F06F7B">
        <w:rPr>
          <w:rFonts w:ascii="Arial" w:hAnsi="Arial" w:cs="Arial"/>
        </w:rPr>
        <w:t xml:space="preserve">e 19, paragrafo 1, </w:t>
      </w:r>
      <w:r w:rsidR="0083290E" w:rsidRPr="00F06F7B">
        <w:rPr>
          <w:rFonts w:ascii="Arial" w:hAnsi="Arial" w:cs="Arial"/>
        </w:rPr>
        <w:t>del Regolamento (UE) 596/2014</w:t>
      </w:r>
      <w:r w:rsidRPr="00F06F7B">
        <w:rPr>
          <w:rFonts w:ascii="Arial" w:hAnsi="Arial" w:cs="Arial"/>
        </w:rPr>
        <w:t>:</w:t>
      </w:r>
    </w:p>
    <w:p w14:paraId="4247E2F5" w14:textId="77777777" w:rsidR="00977063" w:rsidRPr="00F06F7B" w:rsidRDefault="00977063" w:rsidP="00C95B37">
      <w:pPr>
        <w:pStyle w:val="Titolo2"/>
        <w:numPr>
          <w:ilvl w:val="0"/>
          <w:numId w:val="24"/>
        </w:numPr>
        <w:ind w:right="-46"/>
        <w:rPr>
          <w:rFonts w:ascii="Arial" w:hAnsi="Arial" w:cs="Arial"/>
        </w:rPr>
      </w:pPr>
      <w:r w:rsidRPr="00F06F7B">
        <w:rPr>
          <w:rFonts w:ascii="Arial" w:hAnsi="Arial" w:cs="Arial"/>
        </w:rPr>
        <w:t xml:space="preserve">ciascun </w:t>
      </w:r>
      <w:r w:rsidR="00740A0F" w:rsidRPr="00F06F7B">
        <w:rPr>
          <w:rFonts w:ascii="Arial" w:hAnsi="Arial" w:cs="Arial"/>
        </w:rPr>
        <w:t>componente del</w:t>
      </w:r>
      <w:r w:rsidR="000A653E" w:rsidRPr="00F06F7B">
        <w:rPr>
          <w:rFonts w:ascii="Arial" w:hAnsi="Arial" w:cs="Arial"/>
        </w:rPr>
        <w:t xml:space="preserve"> Consiglio </w:t>
      </w:r>
      <w:r w:rsidR="00740A0F" w:rsidRPr="00F06F7B">
        <w:rPr>
          <w:rFonts w:ascii="Arial" w:hAnsi="Arial" w:cs="Arial"/>
        </w:rPr>
        <w:t xml:space="preserve">di </w:t>
      </w:r>
      <w:r w:rsidR="000A653E" w:rsidRPr="00F06F7B">
        <w:rPr>
          <w:rFonts w:ascii="Arial" w:hAnsi="Arial" w:cs="Arial"/>
        </w:rPr>
        <w:t>A</w:t>
      </w:r>
      <w:r w:rsidR="00740A0F" w:rsidRPr="00F06F7B">
        <w:rPr>
          <w:rFonts w:ascii="Arial" w:hAnsi="Arial" w:cs="Arial"/>
        </w:rPr>
        <w:t xml:space="preserve">mministrazione </w:t>
      </w:r>
      <w:r w:rsidR="000A653E" w:rsidRPr="00F06F7B">
        <w:rPr>
          <w:rFonts w:ascii="Arial" w:hAnsi="Arial" w:cs="Arial"/>
        </w:rPr>
        <w:t>e del Collegio Sindacale</w:t>
      </w:r>
      <w:r w:rsidRPr="00F06F7B">
        <w:rPr>
          <w:rFonts w:ascii="Arial" w:hAnsi="Arial" w:cs="Arial"/>
        </w:rPr>
        <w:t xml:space="preserve">; </w:t>
      </w:r>
    </w:p>
    <w:p w14:paraId="5ADAB675" w14:textId="77777777" w:rsidR="006305A5" w:rsidRPr="00F06F7B" w:rsidRDefault="00740A0F" w:rsidP="00C95B37">
      <w:pPr>
        <w:pStyle w:val="Titolo2"/>
        <w:numPr>
          <w:ilvl w:val="0"/>
          <w:numId w:val="24"/>
        </w:numPr>
        <w:ind w:right="-46"/>
        <w:rPr>
          <w:rFonts w:ascii="Arial" w:hAnsi="Arial" w:cs="Arial"/>
        </w:rPr>
      </w:pPr>
      <w:r w:rsidRPr="00F06F7B">
        <w:rPr>
          <w:rFonts w:ascii="Arial" w:hAnsi="Arial" w:cs="Arial"/>
        </w:rPr>
        <w:t>ciascun alto dirigente della Società che, pur non essendo membro degli organi di cui alla lettera (a) che pre</w:t>
      </w:r>
      <w:r w:rsidR="00036727" w:rsidRPr="00F06F7B">
        <w:rPr>
          <w:rFonts w:ascii="Arial" w:hAnsi="Arial" w:cs="Arial"/>
        </w:rPr>
        <w:t>cede, abbia regolare accesso a I</w:t>
      </w:r>
      <w:r w:rsidRPr="00F06F7B">
        <w:rPr>
          <w:rFonts w:ascii="Arial" w:hAnsi="Arial" w:cs="Arial"/>
        </w:rPr>
        <w:t xml:space="preserve">nformazioni </w:t>
      </w:r>
      <w:r w:rsidR="00036727" w:rsidRPr="00F06F7B">
        <w:rPr>
          <w:rFonts w:ascii="Arial" w:hAnsi="Arial" w:cs="Arial"/>
        </w:rPr>
        <w:t>P</w:t>
      </w:r>
      <w:r w:rsidRPr="00F06F7B">
        <w:rPr>
          <w:rFonts w:ascii="Arial" w:hAnsi="Arial" w:cs="Arial"/>
        </w:rPr>
        <w:t xml:space="preserve">rivilegiate concernenti direttamente o indirettamente la Società e detenga il potere di adottare decisioni di gestione che possono incidere sull’evoluzione futura e </w:t>
      </w:r>
      <w:r w:rsidR="00EB7A8B" w:rsidRPr="00F06F7B">
        <w:rPr>
          <w:rFonts w:ascii="Arial" w:hAnsi="Arial" w:cs="Arial"/>
        </w:rPr>
        <w:t xml:space="preserve">sulle prospettive </w:t>
      </w:r>
      <w:r w:rsidR="000A653E" w:rsidRPr="00F06F7B">
        <w:rPr>
          <w:rFonts w:ascii="Arial" w:hAnsi="Arial" w:cs="Arial"/>
        </w:rPr>
        <w:t>della Società</w:t>
      </w:r>
      <w:r w:rsidR="00926C8A" w:rsidRPr="00F06F7B">
        <w:rPr>
          <w:rFonts w:ascii="Arial" w:hAnsi="Arial" w:cs="Arial"/>
        </w:rPr>
        <w:t>;</w:t>
      </w:r>
    </w:p>
    <w:p w14:paraId="1396951A" w14:textId="77777777" w:rsidR="001A3CB8" w:rsidRPr="00F06F7B" w:rsidRDefault="00E86504" w:rsidP="004D6B3B">
      <w:pPr>
        <w:pStyle w:val="Titolo2"/>
        <w:numPr>
          <w:ilvl w:val="0"/>
          <w:numId w:val="0"/>
        </w:numPr>
        <w:ind w:left="1134" w:hanging="425"/>
        <w:rPr>
          <w:rFonts w:ascii="Arial" w:hAnsi="Arial" w:cs="Arial"/>
        </w:rPr>
      </w:pPr>
      <w:r w:rsidRPr="00F06F7B">
        <w:rPr>
          <w:rFonts w:ascii="Arial" w:hAnsi="Arial" w:cs="Arial"/>
        </w:rPr>
        <w:t xml:space="preserve">(i </w:t>
      </w:r>
      <w:r w:rsidRPr="00F06F7B">
        <w:rPr>
          <w:rFonts w:ascii="Arial" w:hAnsi="Arial" w:cs="Arial"/>
          <w:b/>
        </w:rPr>
        <w:t>Soggetti Rilevanti</w:t>
      </w:r>
      <w:r w:rsidRPr="00F06F7B">
        <w:rPr>
          <w:rFonts w:ascii="Arial" w:hAnsi="Arial" w:cs="Arial"/>
        </w:rPr>
        <w:t>)</w:t>
      </w:r>
      <w:r w:rsidR="000A653E" w:rsidRPr="00F06F7B">
        <w:rPr>
          <w:rFonts w:ascii="Arial" w:hAnsi="Arial" w:cs="Arial"/>
        </w:rPr>
        <w:t>.</w:t>
      </w:r>
    </w:p>
    <w:p w14:paraId="12E2BDD2" w14:textId="77777777" w:rsidR="00977063" w:rsidRPr="00F06F7B" w:rsidRDefault="00977063" w:rsidP="00C95B37">
      <w:pPr>
        <w:pStyle w:val="Titolo2"/>
        <w:numPr>
          <w:ilvl w:val="0"/>
          <w:numId w:val="18"/>
        </w:numPr>
        <w:ind w:right="-46"/>
        <w:rPr>
          <w:rFonts w:ascii="Arial" w:hAnsi="Arial" w:cs="Arial"/>
        </w:rPr>
      </w:pPr>
      <w:r w:rsidRPr="00F06F7B">
        <w:rPr>
          <w:rFonts w:ascii="Arial" w:hAnsi="Arial" w:cs="Arial"/>
        </w:rPr>
        <w:t xml:space="preserve">Gli </w:t>
      </w:r>
      <w:r w:rsidR="003B0E5E" w:rsidRPr="00F06F7B">
        <w:rPr>
          <w:rFonts w:ascii="Arial" w:hAnsi="Arial" w:cs="Arial"/>
        </w:rPr>
        <w:t>Amministratori Delegati</w:t>
      </w:r>
      <w:r w:rsidRPr="00F06F7B">
        <w:rPr>
          <w:rFonts w:ascii="Arial" w:hAnsi="Arial" w:cs="Arial"/>
        </w:rPr>
        <w:t xml:space="preserve"> individuano nominativamente i Soggetti Rilevanti di cui abbiano contezza, verificando con frequenza almeno annuale la necessità di integrare tale elenco e comunicano tale elenco al Consiglio di Amministrazione della Società.</w:t>
      </w:r>
    </w:p>
    <w:p w14:paraId="1F98DDAF" w14:textId="77777777" w:rsidR="000160F2" w:rsidRPr="00F06F7B" w:rsidRDefault="000160F2" w:rsidP="00C95B37">
      <w:pPr>
        <w:pStyle w:val="Titolo2"/>
        <w:numPr>
          <w:ilvl w:val="0"/>
          <w:numId w:val="18"/>
        </w:numPr>
        <w:ind w:right="-46"/>
        <w:rPr>
          <w:rFonts w:ascii="Arial" w:hAnsi="Arial" w:cs="Arial"/>
        </w:rPr>
      </w:pPr>
      <w:r w:rsidRPr="00F06F7B">
        <w:rPr>
          <w:rFonts w:ascii="Arial" w:hAnsi="Arial" w:cs="Arial"/>
        </w:rPr>
        <w:t xml:space="preserve">All’atto del ricevimento della presente Procedura, ciascun Soggetto Rilevante sottoscrive una dichiarazione, conforme al modello </w:t>
      </w:r>
      <w:r w:rsidRPr="00F06F7B">
        <w:rPr>
          <w:rFonts w:ascii="Arial" w:hAnsi="Arial" w:cs="Arial"/>
          <w:b/>
          <w:u w:val="single"/>
        </w:rPr>
        <w:t>Allegato A</w:t>
      </w:r>
      <w:r w:rsidRPr="00F06F7B">
        <w:rPr>
          <w:rFonts w:ascii="Arial" w:hAnsi="Arial" w:cs="Arial"/>
          <w:b/>
        </w:rPr>
        <w:t xml:space="preserve"> </w:t>
      </w:r>
      <w:r w:rsidR="00D477FC" w:rsidRPr="00F06F7B">
        <w:rPr>
          <w:rFonts w:ascii="Arial" w:hAnsi="Arial" w:cs="Arial"/>
        </w:rPr>
        <w:t xml:space="preserve">accluso alla </w:t>
      </w:r>
      <w:r w:rsidRPr="00F06F7B">
        <w:rPr>
          <w:rFonts w:ascii="Arial" w:hAnsi="Arial" w:cs="Arial"/>
        </w:rPr>
        <w:t>presente Procedura, di presa di conoscenza e accettazione della presente Procedura e provvede ad inviare tempestivamente tale dichiarazione all’Investor Relator.</w:t>
      </w:r>
    </w:p>
    <w:p w14:paraId="467D457C" w14:textId="77777777" w:rsidR="00977063" w:rsidRPr="00F06F7B" w:rsidRDefault="008C79CE" w:rsidP="00C95B37">
      <w:pPr>
        <w:pStyle w:val="Titolo2"/>
        <w:numPr>
          <w:ilvl w:val="0"/>
          <w:numId w:val="18"/>
        </w:numPr>
        <w:ind w:right="-46"/>
        <w:rPr>
          <w:rFonts w:ascii="Arial" w:hAnsi="Arial" w:cs="Arial"/>
        </w:rPr>
      </w:pPr>
      <w:r w:rsidRPr="00F06F7B">
        <w:rPr>
          <w:rFonts w:ascii="Arial" w:hAnsi="Arial" w:cs="Arial"/>
        </w:rPr>
        <w:t xml:space="preserve">I Soggetti Rilevanti notificano, per iscritto, alle </w:t>
      </w:r>
      <w:r w:rsidR="00B810F1" w:rsidRPr="00F06F7B">
        <w:rPr>
          <w:rFonts w:ascii="Arial" w:hAnsi="Arial" w:cs="Arial"/>
        </w:rPr>
        <w:t>Persone Strettamente Legate</w:t>
      </w:r>
      <w:r w:rsidR="00C7563D" w:rsidRPr="00F06F7B">
        <w:rPr>
          <w:rFonts w:ascii="Arial" w:hAnsi="Arial" w:cs="Arial"/>
        </w:rPr>
        <w:t xml:space="preserve"> ai Soggetti Rilevanti</w:t>
      </w:r>
      <w:r w:rsidR="00B810F1" w:rsidRPr="00F06F7B">
        <w:rPr>
          <w:rFonts w:ascii="Arial" w:hAnsi="Arial" w:cs="Arial"/>
        </w:rPr>
        <w:t xml:space="preserve"> </w:t>
      </w:r>
      <w:r w:rsidR="00977063" w:rsidRPr="00F06F7B">
        <w:rPr>
          <w:rFonts w:ascii="Arial" w:hAnsi="Arial" w:cs="Arial"/>
        </w:rPr>
        <w:t>– a cui pure sono applicabili le disposizioni quivi previste –</w:t>
      </w:r>
      <w:r w:rsidR="00B42B95" w:rsidRPr="00F06F7B">
        <w:rPr>
          <w:rFonts w:ascii="Arial" w:hAnsi="Arial" w:cs="Arial"/>
        </w:rPr>
        <w:t xml:space="preserve"> </w:t>
      </w:r>
      <w:r w:rsidR="00977063" w:rsidRPr="00F06F7B">
        <w:rPr>
          <w:rFonts w:ascii="Arial" w:hAnsi="Arial" w:cs="Arial"/>
        </w:rPr>
        <w:t xml:space="preserve">gli obblighi stabiliti nella presente Procedura e </w:t>
      </w:r>
      <w:r w:rsidR="00C352E8" w:rsidRPr="00F06F7B">
        <w:rPr>
          <w:rFonts w:ascii="Arial" w:hAnsi="Arial" w:cs="Arial"/>
        </w:rPr>
        <w:t>conservano copia della notifica</w:t>
      </w:r>
      <w:r w:rsidR="003206CC">
        <w:rPr>
          <w:rFonts w:ascii="Arial" w:hAnsi="Arial" w:cs="Arial"/>
        </w:rPr>
        <w:t>, trasmettendola altresì all’Investor Relator</w:t>
      </w:r>
      <w:r w:rsidR="00977063" w:rsidRPr="00F06F7B">
        <w:rPr>
          <w:rFonts w:ascii="Arial" w:hAnsi="Arial" w:cs="Arial"/>
        </w:rPr>
        <w:t>.</w:t>
      </w:r>
    </w:p>
    <w:p w14:paraId="4EDF87C1" w14:textId="77777777" w:rsidR="00373025" w:rsidRPr="00F06F7B" w:rsidRDefault="00373025" w:rsidP="00373025">
      <w:pPr>
        <w:pStyle w:val="Titolo1"/>
        <w:numPr>
          <w:ilvl w:val="0"/>
          <w:numId w:val="0"/>
        </w:numPr>
        <w:tabs>
          <w:tab w:val="left" w:pos="9632"/>
        </w:tabs>
        <w:spacing w:after="0"/>
        <w:ind w:left="57" w:right="-7"/>
        <w:jc w:val="center"/>
        <w:rPr>
          <w:rFonts w:ascii="Arial" w:hAnsi="Arial" w:cs="Arial"/>
          <w:u w:val="none"/>
        </w:rPr>
      </w:pPr>
      <w:bookmarkStart w:id="4" w:name="_Toc455677240"/>
      <w:r w:rsidRPr="00F06F7B">
        <w:rPr>
          <w:rFonts w:ascii="Arial" w:hAnsi="Arial" w:cs="Arial"/>
          <w:u w:val="none"/>
        </w:rPr>
        <w:lastRenderedPageBreak/>
        <w:t xml:space="preserve">Articolo </w:t>
      </w:r>
      <w:r w:rsidR="00F674B3" w:rsidRPr="00F06F7B">
        <w:rPr>
          <w:rFonts w:ascii="Arial" w:hAnsi="Arial" w:cs="Arial"/>
          <w:u w:val="none"/>
        </w:rPr>
        <w:t>3</w:t>
      </w:r>
    </w:p>
    <w:p w14:paraId="7067CB8E" w14:textId="77777777" w:rsidR="00977063" w:rsidRPr="00F06F7B" w:rsidRDefault="005B1ECA" w:rsidP="00F674B3">
      <w:pPr>
        <w:pStyle w:val="Titolo1"/>
        <w:numPr>
          <w:ilvl w:val="0"/>
          <w:numId w:val="0"/>
        </w:numPr>
        <w:tabs>
          <w:tab w:val="left" w:pos="9632"/>
        </w:tabs>
        <w:spacing w:after="0"/>
        <w:ind w:left="57" w:right="-7"/>
        <w:jc w:val="center"/>
        <w:rPr>
          <w:rFonts w:ascii="Arial" w:hAnsi="Arial" w:cs="Arial"/>
          <w:u w:val="none"/>
        </w:rPr>
      </w:pPr>
      <w:r w:rsidRPr="00F06F7B">
        <w:rPr>
          <w:rFonts w:ascii="Arial" w:hAnsi="Arial" w:cs="Arial"/>
        </w:rPr>
        <w:t>C</w:t>
      </w:r>
      <w:r w:rsidR="00977063" w:rsidRPr="00F06F7B">
        <w:rPr>
          <w:rFonts w:ascii="Arial" w:hAnsi="Arial" w:cs="Arial"/>
        </w:rPr>
        <w:t xml:space="preserve">omunicazione delle Operazioni effettuate </w:t>
      </w:r>
      <w:r w:rsidR="00720252" w:rsidRPr="00F06F7B">
        <w:rPr>
          <w:rFonts w:ascii="Arial" w:hAnsi="Arial" w:cs="Arial"/>
        </w:rPr>
        <w:t>dal</w:t>
      </w:r>
      <w:r w:rsidR="00977063" w:rsidRPr="00F06F7B">
        <w:rPr>
          <w:rFonts w:ascii="Arial" w:hAnsi="Arial" w:cs="Arial"/>
        </w:rPr>
        <w:t xml:space="preserve"> Soggetto Rilevante</w:t>
      </w:r>
      <w:r w:rsidR="00CD4289" w:rsidRPr="00F06F7B">
        <w:rPr>
          <w:rFonts w:ascii="Arial" w:hAnsi="Arial" w:cs="Arial"/>
        </w:rPr>
        <w:t xml:space="preserve"> e dalle Persone Strettamente Legate </w:t>
      </w:r>
      <w:r w:rsidR="00720252" w:rsidRPr="00F06F7B">
        <w:rPr>
          <w:rFonts w:ascii="Arial" w:hAnsi="Arial" w:cs="Arial"/>
        </w:rPr>
        <w:t>al</w:t>
      </w:r>
      <w:r w:rsidR="00CD4289" w:rsidRPr="00F06F7B">
        <w:rPr>
          <w:rFonts w:ascii="Arial" w:hAnsi="Arial" w:cs="Arial"/>
        </w:rPr>
        <w:t xml:space="preserve"> Soggetto Rilevante</w:t>
      </w:r>
      <w:bookmarkEnd w:id="4"/>
    </w:p>
    <w:p w14:paraId="58F8FB9F" w14:textId="02393A86" w:rsidR="00AB0047" w:rsidRPr="00583AB3" w:rsidRDefault="00AB0047" w:rsidP="00583AB3">
      <w:pPr>
        <w:pStyle w:val="Titolo2"/>
        <w:numPr>
          <w:ilvl w:val="0"/>
          <w:numId w:val="19"/>
        </w:numPr>
        <w:spacing w:before="240"/>
        <w:ind w:right="-46"/>
        <w:rPr>
          <w:rFonts w:ascii="Arial" w:hAnsi="Arial" w:cs="Arial"/>
          <w:bCs/>
        </w:rPr>
      </w:pPr>
      <w:r w:rsidRPr="00F06F7B">
        <w:rPr>
          <w:rFonts w:ascii="Arial" w:hAnsi="Arial" w:cs="Arial"/>
        </w:rPr>
        <w:t xml:space="preserve">I Soggetti Rilevanti </w:t>
      </w:r>
      <w:r w:rsidR="00C5375B" w:rsidRPr="00F06F7B">
        <w:rPr>
          <w:rFonts w:ascii="Arial" w:hAnsi="Arial" w:cs="Arial"/>
        </w:rPr>
        <w:t>e</w:t>
      </w:r>
      <w:r w:rsidRPr="00F06F7B">
        <w:rPr>
          <w:rFonts w:ascii="Arial" w:hAnsi="Arial" w:cs="Arial"/>
        </w:rPr>
        <w:t xml:space="preserve"> le Persone Strettamente Legate </w:t>
      </w:r>
      <w:r w:rsidR="00BF75E8" w:rsidRPr="00F06F7B">
        <w:rPr>
          <w:rFonts w:ascii="Arial" w:hAnsi="Arial" w:cs="Arial"/>
        </w:rPr>
        <w:t>agli stessi</w:t>
      </w:r>
      <w:r w:rsidRPr="00F06F7B">
        <w:rPr>
          <w:rFonts w:ascii="Arial" w:hAnsi="Arial" w:cs="Arial"/>
        </w:rPr>
        <w:t xml:space="preserve"> notificano </w:t>
      </w:r>
      <w:r w:rsidR="00CF6755" w:rsidRPr="00F06F7B">
        <w:rPr>
          <w:rFonts w:ascii="Arial" w:hAnsi="Arial" w:cs="Arial"/>
        </w:rPr>
        <w:t>alla Società</w:t>
      </w:r>
      <w:r w:rsidR="004D6B3B" w:rsidRPr="00F06F7B">
        <w:rPr>
          <w:rFonts w:ascii="Arial" w:hAnsi="Arial" w:cs="Arial"/>
        </w:rPr>
        <w:t xml:space="preserve"> </w:t>
      </w:r>
      <w:r w:rsidR="00C352E8" w:rsidRPr="00F06F7B">
        <w:rPr>
          <w:rFonts w:ascii="Arial" w:hAnsi="Arial" w:cs="Arial"/>
        </w:rPr>
        <w:t xml:space="preserve">e </w:t>
      </w:r>
      <w:r w:rsidRPr="00F06F7B">
        <w:rPr>
          <w:rFonts w:ascii="Arial" w:hAnsi="Arial" w:cs="Arial"/>
        </w:rPr>
        <w:t>all’autorità competente</w:t>
      </w:r>
      <w:r w:rsidR="008821C3" w:rsidRPr="00F06F7B">
        <w:rPr>
          <w:rStyle w:val="Rimandonotaapidipagina"/>
          <w:rFonts w:ascii="Arial" w:hAnsi="Arial" w:cs="Arial"/>
        </w:rPr>
        <w:footnoteReference w:id="2"/>
      </w:r>
      <w:r w:rsidR="004D6B3B" w:rsidRPr="00F06F7B">
        <w:rPr>
          <w:rFonts w:ascii="Arial" w:hAnsi="Arial" w:cs="Arial"/>
        </w:rPr>
        <w:t xml:space="preserve">, </w:t>
      </w:r>
      <w:r w:rsidR="00CF6755" w:rsidRPr="00F06F7B">
        <w:rPr>
          <w:rFonts w:ascii="Arial" w:hAnsi="Arial" w:cs="Arial"/>
          <w:b/>
          <w:color w:val="000000"/>
          <w:spacing w:val="-3"/>
          <w:w w:val="105"/>
        </w:rPr>
        <w:t>non oltre</w:t>
      </w:r>
      <w:r w:rsidR="00CF6755" w:rsidRPr="00F06F7B">
        <w:rPr>
          <w:rFonts w:ascii="Arial" w:hAnsi="Arial" w:cs="Arial"/>
          <w:color w:val="000000"/>
          <w:spacing w:val="-3"/>
          <w:w w:val="105"/>
        </w:rPr>
        <w:t xml:space="preserve"> </w:t>
      </w:r>
      <w:r w:rsidR="00CF6755" w:rsidRPr="00F06F7B">
        <w:rPr>
          <w:rFonts w:ascii="Arial" w:hAnsi="Arial" w:cs="Arial"/>
          <w:b/>
          <w:color w:val="000000"/>
          <w:spacing w:val="-3"/>
          <w:w w:val="105"/>
        </w:rPr>
        <w:t>il terzo giorno lavorativo</w:t>
      </w:r>
      <w:r w:rsidR="00CF6755" w:rsidRPr="00F06F7B">
        <w:rPr>
          <w:rFonts w:ascii="Arial" w:hAnsi="Arial" w:cs="Arial"/>
          <w:color w:val="000000"/>
          <w:spacing w:val="-3"/>
          <w:w w:val="105"/>
        </w:rPr>
        <w:t xml:space="preserve"> successivo </w:t>
      </w:r>
      <w:r w:rsidR="00CF6755" w:rsidRPr="00F06F7B">
        <w:rPr>
          <w:rFonts w:ascii="Arial" w:hAnsi="Arial" w:cs="Arial"/>
        </w:rPr>
        <w:t>alla Data di Esecuzione dell’Operazione</w:t>
      </w:r>
      <w:r w:rsidR="009D47A7" w:rsidRPr="00F06F7B">
        <w:rPr>
          <w:rFonts w:ascii="Arial" w:hAnsi="Arial" w:cs="Arial"/>
        </w:rPr>
        <w:t xml:space="preserve"> (</w:t>
      </w:r>
      <w:r w:rsidR="004B5926" w:rsidRPr="00F06F7B">
        <w:rPr>
          <w:rFonts w:ascii="Arial" w:hAnsi="Arial" w:cs="Arial"/>
        </w:rPr>
        <w:t>con esclusione del sabato, della domenica e di ogni altro giorno festivo</w:t>
      </w:r>
      <w:r w:rsidR="009D47A7" w:rsidRPr="00F06F7B">
        <w:rPr>
          <w:rFonts w:ascii="Arial" w:hAnsi="Arial" w:cs="Arial"/>
        </w:rPr>
        <w:t>)</w:t>
      </w:r>
      <w:r w:rsidR="004B5926" w:rsidRPr="00F06F7B">
        <w:rPr>
          <w:rFonts w:ascii="Arial" w:hAnsi="Arial" w:cs="Arial"/>
        </w:rPr>
        <w:t xml:space="preserve">, </w:t>
      </w:r>
      <w:r w:rsidRPr="00F06F7B">
        <w:rPr>
          <w:rFonts w:ascii="Arial" w:hAnsi="Arial" w:cs="Arial"/>
        </w:rPr>
        <w:t xml:space="preserve">le informazioni relative ad ogni Operazione effettuata </w:t>
      </w:r>
      <w:r w:rsidR="00DC37AB" w:rsidRPr="00F06F7B">
        <w:rPr>
          <w:rFonts w:ascii="Arial" w:hAnsi="Arial" w:cs="Arial"/>
        </w:rPr>
        <w:t xml:space="preserve">il cui </w:t>
      </w:r>
      <w:r w:rsidRPr="00F06F7B">
        <w:rPr>
          <w:rFonts w:ascii="Arial" w:hAnsi="Arial" w:cs="Arial"/>
        </w:rPr>
        <w:t xml:space="preserve">importo complessivo </w:t>
      </w:r>
      <w:r w:rsidR="003F1841" w:rsidRPr="00F06F7B">
        <w:rPr>
          <w:rFonts w:ascii="Arial" w:hAnsi="Arial" w:cs="Arial"/>
        </w:rPr>
        <w:t>raggiunga</w:t>
      </w:r>
      <w:r w:rsidRPr="00F06F7B">
        <w:rPr>
          <w:rFonts w:ascii="Arial" w:hAnsi="Arial" w:cs="Arial"/>
        </w:rPr>
        <w:t xml:space="preserve"> </w:t>
      </w:r>
      <w:r w:rsidR="00DC37AB" w:rsidRPr="00F06F7B">
        <w:rPr>
          <w:rFonts w:ascii="Arial" w:hAnsi="Arial" w:cs="Arial"/>
        </w:rPr>
        <w:t>un controvalore di</w:t>
      </w:r>
      <w:r w:rsidRPr="00F06F7B">
        <w:rPr>
          <w:rFonts w:ascii="Arial" w:hAnsi="Arial" w:cs="Arial"/>
        </w:rPr>
        <w:t xml:space="preserve"> </w:t>
      </w:r>
      <w:r w:rsidRPr="00071E97">
        <w:rPr>
          <w:rFonts w:ascii="Arial" w:hAnsi="Arial" w:cs="Arial"/>
          <w:b/>
        </w:rPr>
        <w:t xml:space="preserve">euro </w:t>
      </w:r>
      <w:r w:rsidR="004B5926" w:rsidRPr="00071E97">
        <w:rPr>
          <w:rFonts w:ascii="Arial" w:hAnsi="Arial" w:cs="Arial"/>
          <w:b/>
        </w:rPr>
        <w:t>20</w:t>
      </w:r>
      <w:r w:rsidRPr="00071E97">
        <w:rPr>
          <w:rFonts w:ascii="Arial" w:hAnsi="Arial" w:cs="Arial"/>
          <w:b/>
        </w:rPr>
        <w:t>.000,00</w:t>
      </w:r>
      <w:r w:rsidRPr="00F06F7B">
        <w:rPr>
          <w:rFonts w:ascii="Arial" w:hAnsi="Arial" w:cs="Arial"/>
        </w:rPr>
        <w:t xml:space="preserve"> (</w:t>
      </w:r>
      <w:r w:rsidR="004B5926" w:rsidRPr="00F06F7B">
        <w:rPr>
          <w:rFonts w:ascii="Arial" w:hAnsi="Arial" w:cs="Arial"/>
          <w:i/>
        </w:rPr>
        <w:t>venti</w:t>
      </w:r>
      <w:r w:rsidRPr="00F06F7B">
        <w:rPr>
          <w:rFonts w:ascii="Arial" w:hAnsi="Arial" w:cs="Arial"/>
          <w:i/>
        </w:rPr>
        <w:t>mila/00</w:t>
      </w:r>
      <w:r w:rsidRPr="00F06F7B">
        <w:rPr>
          <w:rFonts w:ascii="Arial" w:hAnsi="Arial" w:cs="Arial"/>
        </w:rPr>
        <w:t xml:space="preserve">) nell’arco di ciascun anno </w:t>
      </w:r>
      <w:r w:rsidR="00AC5EDD" w:rsidRPr="00F06F7B">
        <w:rPr>
          <w:rFonts w:ascii="Arial" w:hAnsi="Arial" w:cs="Arial"/>
        </w:rPr>
        <w:t>civile</w:t>
      </w:r>
      <w:r w:rsidR="004B5926" w:rsidRPr="00F06F7B">
        <w:rPr>
          <w:rFonts w:ascii="Arial" w:hAnsi="Arial" w:cs="Arial"/>
        </w:rPr>
        <w:t xml:space="preserve"> o il diverso importo che di volta in volta sia determinato dalla disciplina di legge e regolamentare applicabile</w:t>
      </w:r>
      <w:r w:rsidRPr="00F06F7B">
        <w:rPr>
          <w:rFonts w:ascii="Arial" w:hAnsi="Arial" w:cs="Arial"/>
        </w:rPr>
        <w:t xml:space="preserve">. Tale importo è calcolato sommando il controvalore delle Operazioni </w:t>
      </w:r>
      <w:r w:rsidR="00DC37AB" w:rsidRPr="00F06F7B">
        <w:rPr>
          <w:rFonts w:ascii="Arial" w:hAnsi="Arial" w:cs="Arial"/>
        </w:rPr>
        <w:t>relative a Strumenti Finanziari</w:t>
      </w:r>
      <w:r w:rsidR="00CD4289" w:rsidRPr="00F06F7B">
        <w:rPr>
          <w:rFonts w:ascii="Arial" w:hAnsi="Arial" w:cs="Arial"/>
        </w:rPr>
        <w:t>, Strumenti Derivati</w:t>
      </w:r>
      <w:r w:rsidR="00DC37AB" w:rsidRPr="00F06F7B">
        <w:rPr>
          <w:rFonts w:ascii="Arial" w:hAnsi="Arial" w:cs="Arial"/>
        </w:rPr>
        <w:t xml:space="preserve"> o Strumenti Finanziari Collegati</w:t>
      </w:r>
      <w:r w:rsidR="00CD4289" w:rsidRPr="00F06F7B">
        <w:rPr>
          <w:rFonts w:ascii="Arial" w:hAnsi="Arial" w:cs="Arial"/>
        </w:rPr>
        <w:t>,</w:t>
      </w:r>
      <w:r w:rsidR="00DC37AB" w:rsidRPr="00F06F7B">
        <w:rPr>
          <w:rFonts w:ascii="Arial" w:hAnsi="Arial" w:cs="Arial"/>
        </w:rPr>
        <w:t xml:space="preserve"> </w:t>
      </w:r>
      <w:r w:rsidRPr="00F06F7B">
        <w:rPr>
          <w:rFonts w:ascii="Arial" w:hAnsi="Arial" w:cs="Arial"/>
        </w:rPr>
        <w:t xml:space="preserve">effettuate da o per conto di un Soggetto Rilevante </w:t>
      </w:r>
      <w:r w:rsidR="00CD4289" w:rsidRPr="00F06F7B">
        <w:rPr>
          <w:rFonts w:ascii="Arial" w:hAnsi="Arial" w:cs="Arial"/>
        </w:rPr>
        <w:t>e/</w:t>
      </w:r>
      <w:r w:rsidRPr="00F06F7B">
        <w:rPr>
          <w:rFonts w:ascii="Arial" w:hAnsi="Arial" w:cs="Arial"/>
        </w:rPr>
        <w:t>o da o per conto di una Persona Strettamente Legata al Soggetto Rilevante</w:t>
      </w:r>
      <w:r w:rsidR="00CD4289" w:rsidRPr="00F06F7B">
        <w:rPr>
          <w:rFonts w:ascii="Arial" w:hAnsi="Arial" w:cs="Arial"/>
        </w:rPr>
        <w:t xml:space="preserve"> dall’inizio dell’anno</w:t>
      </w:r>
      <w:r w:rsidR="003B0E5E" w:rsidRPr="00F06F7B">
        <w:rPr>
          <w:rFonts w:ascii="Arial" w:hAnsi="Arial" w:cs="Arial"/>
        </w:rPr>
        <w:t xml:space="preserve"> civile</w:t>
      </w:r>
      <w:r w:rsidRPr="00F06F7B">
        <w:rPr>
          <w:rFonts w:ascii="Arial" w:hAnsi="Arial" w:cs="Arial"/>
        </w:rPr>
        <w:t>.</w:t>
      </w:r>
      <w:r w:rsidR="00CD4289" w:rsidRPr="00F06F7B">
        <w:rPr>
          <w:rFonts w:ascii="Arial" w:hAnsi="Arial" w:cs="Arial"/>
        </w:rPr>
        <w:t xml:space="preserve"> Per gli Strumenti Finanziari Derivati, l’importo è calcolato con riferimento agli Strumenti Finanziari</w:t>
      </w:r>
      <w:r w:rsidR="00277DF2" w:rsidRPr="00F06F7B">
        <w:rPr>
          <w:rFonts w:ascii="Arial" w:hAnsi="Arial" w:cs="Arial"/>
        </w:rPr>
        <w:t xml:space="preserve"> sottostanti</w:t>
      </w:r>
      <w:r w:rsidR="00CD4289" w:rsidRPr="00F06F7B">
        <w:rPr>
          <w:rFonts w:ascii="Arial" w:hAnsi="Arial" w:cs="Arial"/>
        </w:rPr>
        <w:t>.</w:t>
      </w:r>
      <w:r w:rsidR="00583AB3">
        <w:rPr>
          <w:rFonts w:ascii="Arial" w:hAnsi="Arial" w:cs="Arial"/>
        </w:rPr>
        <w:t xml:space="preserve"> </w:t>
      </w:r>
      <w:r w:rsidR="00583AB3" w:rsidRPr="00583AB3">
        <w:rPr>
          <w:rFonts w:ascii="Arial" w:hAnsi="Arial" w:cs="Arial"/>
          <w:bCs/>
        </w:rPr>
        <w:t xml:space="preserve">Nel calcolo dell’importo del controvalore relativo a Operazioni eseguite in una valuta diversa dall’Euro o in cui il valore dell’attività sottostante lo Strumento Finanziario oggetto dell’Operazione è espresso in una valuta diversa dall’Euro, inoltre, è necessario considerare il tasso di cambio giornaliero di riferimento reperibile sul sito della Banca Centrale Europea per determinare se la soglia pari a Euro 20.000 sia stata </w:t>
      </w:r>
      <w:r w:rsidR="00A03A3E">
        <w:rPr>
          <w:rFonts w:ascii="Arial" w:hAnsi="Arial" w:cs="Arial"/>
          <w:bCs/>
        </w:rPr>
        <w:t xml:space="preserve">raggiunta o </w:t>
      </w:r>
      <w:r w:rsidR="00583AB3" w:rsidRPr="00583AB3">
        <w:rPr>
          <w:rFonts w:ascii="Arial" w:hAnsi="Arial" w:cs="Arial"/>
          <w:bCs/>
        </w:rPr>
        <w:t>superata.</w:t>
      </w:r>
    </w:p>
    <w:p w14:paraId="62D9F879" w14:textId="40F353F9" w:rsidR="00B31650" w:rsidRPr="00F06F7B" w:rsidRDefault="00B31650" w:rsidP="00C95B37">
      <w:pPr>
        <w:pStyle w:val="Titolo2"/>
        <w:numPr>
          <w:ilvl w:val="0"/>
          <w:numId w:val="19"/>
        </w:numPr>
        <w:spacing w:before="240"/>
        <w:ind w:right="-46"/>
        <w:rPr>
          <w:rFonts w:ascii="Arial" w:hAnsi="Arial" w:cs="Arial"/>
        </w:rPr>
      </w:pPr>
      <w:r w:rsidRPr="00F06F7B">
        <w:rPr>
          <w:rFonts w:ascii="Arial" w:hAnsi="Arial" w:cs="Arial"/>
        </w:rPr>
        <w:t xml:space="preserve">La Società provvede affinché le informazioni notificate ai sensi del precedente paragrafo 3.1 siano comunicate al pubblico, mediante SDIR e pubblicazione sul proprio sito </w:t>
      </w:r>
      <w:r w:rsidRPr="00F06F7B">
        <w:rPr>
          <w:rFonts w:ascii="Arial" w:hAnsi="Arial" w:cs="Arial"/>
          <w:i/>
        </w:rPr>
        <w:t>web</w:t>
      </w:r>
      <w:r w:rsidRPr="00F06F7B">
        <w:rPr>
          <w:rFonts w:ascii="Arial" w:hAnsi="Arial" w:cs="Arial"/>
        </w:rPr>
        <w:t xml:space="preserve">, </w:t>
      </w:r>
      <w:r w:rsidR="00502126" w:rsidRPr="00502126">
        <w:rPr>
          <w:rFonts w:ascii="Arial" w:hAnsi="Arial" w:cs="Arial"/>
          <w:b/>
          <w:bCs/>
        </w:rPr>
        <w:t>entro</w:t>
      </w:r>
      <w:r w:rsidRPr="00F06F7B">
        <w:rPr>
          <w:rFonts w:ascii="Arial" w:hAnsi="Arial" w:cs="Arial"/>
          <w:b/>
        </w:rPr>
        <w:t xml:space="preserve"> </w:t>
      </w:r>
      <w:r w:rsidR="00502126">
        <w:rPr>
          <w:rFonts w:ascii="Arial" w:hAnsi="Arial" w:cs="Arial"/>
          <w:b/>
        </w:rPr>
        <w:t>due</w:t>
      </w:r>
      <w:r w:rsidRPr="00F06F7B">
        <w:rPr>
          <w:rFonts w:ascii="Arial" w:hAnsi="Arial" w:cs="Arial"/>
          <w:b/>
        </w:rPr>
        <w:t xml:space="preserve"> giorni lavorativi</w:t>
      </w:r>
      <w:r w:rsidRPr="00F06F7B">
        <w:rPr>
          <w:rFonts w:ascii="Arial" w:hAnsi="Arial" w:cs="Arial"/>
        </w:rPr>
        <w:t xml:space="preserve"> </w:t>
      </w:r>
      <w:r w:rsidR="00502126">
        <w:rPr>
          <w:rFonts w:ascii="Arial" w:hAnsi="Arial" w:cs="Arial"/>
        </w:rPr>
        <w:t>dal ricevimento della notifica dell’Operazione da parte dei Soggetti Rilevanti e/o delle Persone Strettamente Legate agli stessi</w:t>
      </w:r>
      <w:r w:rsidR="009D47A7" w:rsidRPr="00F06F7B">
        <w:rPr>
          <w:rFonts w:ascii="Arial" w:hAnsi="Arial" w:cs="Arial"/>
        </w:rPr>
        <w:t xml:space="preserve"> (con esclusione del sabato, della domenica e di ogni altro giorno festivo)</w:t>
      </w:r>
      <w:r w:rsidR="0083290E" w:rsidRPr="00F06F7B">
        <w:rPr>
          <w:rFonts w:ascii="Arial" w:hAnsi="Arial" w:cs="Arial"/>
        </w:rPr>
        <w:t>,</w:t>
      </w:r>
      <w:r w:rsidRPr="00F06F7B">
        <w:rPr>
          <w:rFonts w:ascii="Arial" w:hAnsi="Arial" w:cs="Arial"/>
        </w:rPr>
        <w:t xml:space="preserve"> in modo tale da consentire un rapido accesso a tali informazioni su base non discriminatoria.</w:t>
      </w:r>
    </w:p>
    <w:p w14:paraId="5F1E2182" w14:textId="77777777" w:rsidR="001A3CB8" w:rsidRPr="00F06F7B" w:rsidRDefault="001A3CB8" w:rsidP="00C95B37">
      <w:pPr>
        <w:pStyle w:val="Titolo2"/>
        <w:numPr>
          <w:ilvl w:val="0"/>
          <w:numId w:val="19"/>
        </w:numPr>
        <w:spacing w:before="240"/>
        <w:ind w:right="-46"/>
        <w:rPr>
          <w:rFonts w:ascii="Arial" w:hAnsi="Arial" w:cs="Arial"/>
        </w:rPr>
      </w:pPr>
      <w:r w:rsidRPr="00F06F7B">
        <w:rPr>
          <w:rFonts w:ascii="Arial" w:hAnsi="Arial" w:cs="Arial"/>
        </w:rPr>
        <w:t xml:space="preserve">La </w:t>
      </w:r>
      <w:r w:rsidR="00A220E3" w:rsidRPr="00F06F7B">
        <w:rPr>
          <w:rFonts w:ascii="Arial" w:hAnsi="Arial" w:cs="Arial"/>
        </w:rPr>
        <w:t>notifica</w:t>
      </w:r>
      <w:r w:rsidRPr="00F06F7B">
        <w:rPr>
          <w:rFonts w:ascii="Arial" w:hAnsi="Arial" w:cs="Arial"/>
        </w:rPr>
        <w:t xml:space="preserve"> </w:t>
      </w:r>
      <w:r w:rsidR="00A220E3" w:rsidRPr="00F06F7B">
        <w:rPr>
          <w:rFonts w:ascii="Arial" w:hAnsi="Arial" w:cs="Arial"/>
        </w:rPr>
        <w:t xml:space="preserve">di cui </w:t>
      </w:r>
      <w:r w:rsidR="000C570C" w:rsidRPr="00F06F7B">
        <w:rPr>
          <w:rFonts w:ascii="Arial" w:hAnsi="Arial" w:cs="Arial"/>
        </w:rPr>
        <w:t>a</w:t>
      </w:r>
      <w:r w:rsidR="004B5926" w:rsidRPr="00F06F7B">
        <w:rPr>
          <w:rFonts w:ascii="Arial" w:hAnsi="Arial" w:cs="Arial"/>
        </w:rPr>
        <w:t>l</w:t>
      </w:r>
      <w:r w:rsidR="000C570C" w:rsidRPr="00F06F7B">
        <w:rPr>
          <w:rFonts w:ascii="Arial" w:hAnsi="Arial" w:cs="Arial"/>
        </w:rPr>
        <w:t xml:space="preserve"> paragraf</w:t>
      </w:r>
      <w:r w:rsidR="004B5926" w:rsidRPr="00F06F7B">
        <w:rPr>
          <w:rFonts w:ascii="Arial" w:hAnsi="Arial" w:cs="Arial"/>
        </w:rPr>
        <w:t>o</w:t>
      </w:r>
      <w:r w:rsidR="000C570C" w:rsidRPr="00F06F7B">
        <w:rPr>
          <w:rFonts w:ascii="Arial" w:hAnsi="Arial" w:cs="Arial"/>
        </w:rPr>
        <w:t xml:space="preserve"> </w:t>
      </w:r>
      <w:r w:rsidR="00251BCC" w:rsidRPr="00F06F7B">
        <w:rPr>
          <w:rFonts w:ascii="Arial" w:hAnsi="Arial" w:cs="Arial"/>
        </w:rPr>
        <w:t>3</w:t>
      </w:r>
      <w:r w:rsidR="00A220E3" w:rsidRPr="00F06F7B">
        <w:rPr>
          <w:rFonts w:ascii="Arial" w:hAnsi="Arial" w:cs="Arial"/>
        </w:rPr>
        <w:t>.1</w:t>
      </w:r>
      <w:r w:rsidR="00B31650" w:rsidRPr="00F06F7B">
        <w:rPr>
          <w:rFonts w:ascii="Arial" w:hAnsi="Arial" w:cs="Arial"/>
        </w:rPr>
        <w:t xml:space="preserve"> </w:t>
      </w:r>
      <w:r w:rsidR="00C352E8" w:rsidRPr="00F06F7B">
        <w:rPr>
          <w:rFonts w:ascii="Arial" w:hAnsi="Arial" w:cs="Arial"/>
        </w:rPr>
        <w:t>che preced</w:t>
      </w:r>
      <w:r w:rsidR="004B5926" w:rsidRPr="00F06F7B">
        <w:rPr>
          <w:rFonts w:ascii="Arial" w:hAnsi="Arial" w:cs="Arial"/>
        </w:rPr>
        <w:t>e</w:t>
      </w:r>
      <w:r w:rsidR="000C570C" w:rsidRPr="00F06F7B">
        <w:rPr>
          <w:rFonts w:ascii="Arial" w:hAnsi="Arial" w:cs="Arial"/>
        </w:rPr>
        <w:t xml:space="preserve"> </w:t>
      </w:r>
      <w:r w:rsidRPr="00F06F7B">
        <w:rPr>
          <w:rFonts w:ascii="Arial" w:hAnsi="Arial" w:cs="Arial"/>
        </w:rPr>
        <w:t>deve contenere le seguenti informazioni (ove disponibili):</w:t>
      </w:r>
    </w:p>
    <w:p w14:paraId="21F8531E" w14:textId="77777777" w:rsidR="001A3CB8" w:rsidRPr="00F06F7B" w:rsidRDefault="001A3CB8" w:rsidP="00C95B37">
      <w:pPr>
        <w:pStyle w:val="Titolo2"/>
        <w:numPr>
          <w:ilvl w:val="0"/>
          <w:numId w:val="3"/>
        </w:numPr>
        <w:ind w:right="-46"/>
        <w:rPr>
          <w:rFonts w:ascii="Arial" w:hAnsi="Arial" w:cs="Arial"/>
        </w:rPr>
      </w:pPr>
      <w:r w:rsidRPr="00F06F7B">
        <w:rPr>
          <w:rFonts w:ascii="Arial" w:hAnsi="Arial" w:cs="Arial"/>
        </w:rPr>
        <w:t>l’identità dei Soggetti Rilevanti e/o della Persona Strettamente Legata al Soggetto Rilevante coinvolti;</w:t>
      </w:r>
    </w:p>
    <w:p w14:paraId="4E996609" w14:textId="77777777" w:rsidR="001A3CB8" w:rsidRPr="00F06F7B" w:rsidRDefault="001A3CB8" w:rsidP="00C95B37">
      <w:pPr>
        <w:pStyle w:val="Titolo2"/>
        <w:numPr>
          <w:ilvl w:val="0"/>
          <w:numId w:val="3"/>
        </w:numPr>
        <w:ind w:right="-46"/>
        <w:rPr>
          <w:rFonts w:ascii="Arial" w:hAnsi="Arial" w:cs="Arial"/>
        </w:rPr>
      </w:pPr>
      <w:r w:rsidRPr="00F06F7B">
        <w:rPr>
          <w:rFonts w:ascii="Arial" w:hAnsi="Arial" w:cs="Arial"/>
        </w:rPr>
        <w:t>il motivo della comunicazione;</w:t>
      </w:r>
    </w:p>
    <w:p w14:paraId="6DEC53B0" w14:textId="77777777" w:rsidR="001A3CB8" w:rsidRPr="00F06F7B" w:rsidRDefault="001A3CB8" w:rsidP="00C95B37">
      <w:pPr>
        <w:pStyle w:val="Titolo2"/>
        <w:numPr>
          <w:ilvl w:val="0"/>
          <w:numId w:val="3"/>
        </w:numPr>
        <w:ind w:right="-46"/>
        <w:rPr>
          <w:rFonts w:ascii="Arial" w:hAnsi="Arial" w:cs="Arial"/>
        </w:rPr>
      </w:pPr>
      <w:r w:rsidRPr="00F06F7B">
        <w:rPr>
          <w:rFonts w:ascii="Arial" w:hAnsi="Arial" w:cs="Arial"/>
        </w:rPr>
        <w:t>la denominazione dell’emittente interessato;</w:t>
      </w:r>
    </w:p>
    <w:p w14:paraId="1E5380C6" w14:textId="77777777" w:rsidR="001A3CB8" w:rsidRPr="00F06F7B" w:rsidRDefault="001A3CB8" w:rsidP="00C95B37">
      <w:pPr>
        <w:pStyle w:val="Titolo2"/>
        <w:numPr>
          <w:ilvl w:val="0"/>
          <w:numId w:val="3"/>
        </w:numPr>
        <w:ind w:right="-46"/>
        <w:rPr>
          <w:rFonts w:ascii="Arial" w:hAnsi="Arial" w:cs="Arial"/>
        </w:rPr>
      </w:pPr>
      <w:r w:rsidRPr="00F06F7B">
        <w:rPr>
          <w:rFonts w:ascii="Arial" w:hAnsi="Arial" w:cs="Arial"/>
        </w:rPr>
        <w:t>la descrizione e l’identificativo degli Strumenti Finanziari coinvolti;</w:t>
      </w:r>
    </w:p>
    <w:p w14:paraId="047FECE5" w14:textId="77777777" w:rsidR="001A3CB8" w:rsidRPr="00F06F7B" w:rsidRDefault="001A3CB8" w:rsidP="00C95B37">
      <w:pPr>
        <w:pStyle w:val="Titolo2"/>
        <w:numPr>
          <w:ilvl w:val="0"/>
          <w:numId w:val="3"/>
        </w:numPr>
        <w:ind w:right="-46"/>
        <w:rPr>
          <w:rFonts w:ascii="Arial" w:hAnsi="Arial" w:cs="Arial"/>
        </w:rPr>
      </w:pPr>
      <w:r w:rsidRPr="00F06F7B">
        <w:rPr>
          <w:rFonts w:ascii="Arial" w:hAnsi="Arial" w:cs="Arial"/>
        </w:rPr>
        <w:t>la natura dell’Operazione</w:t>
      </w:r>
      <w:r w:rsidR="00CD4289" w:rsidRPr="00F06F7B">
        <w:rPr>
          <w:rFonts w:ascii="Arial" w:hAnsi="Arial" w:cs="Arial"/>
        </w:rPr>
        <w:t xml:space="preserve"> o delle Operazioni</w:t>
      </w:r>
      <w:r w:rsidRPr="00F06F7B">
        <w:rPr>
          <w:rFonts w:ascii="Arial" w:hAnsi="Arial" w:cs="Arial"/>
        </w:rPr>
        <w:t>, indicando</w:t>
      </w:r>
      <w:r w:rsidR="00720252" w:rsidRPr="00F06F7B">
        <w:rPr>
          <w:rFonts w:ascii="Arial" w:hAnsi="Arial" w:cs="Arial"/>
        </w:rPr>
        <w:t>, in particolare se queste</w:t>
      </w:r>
      <w:r w:rsidRPr="00F06F7B">
        <w:rPr>
          <w:rFonts w:ascii="Arial" w:hAnsi="Arial" w:cs="Arial"/>
        </w:rPr>
        <w:t xml:space="preserve"> sia</w:t>
      </w:r>
      <w:r w:rsidR="00CD4289" w:rsidRPr="00F06F7B">
        <w:rPr>
          <w:rFonts w:ascii="Arial" w:hAnsi="Arial" w:cs="Arial"/>
        </w:rPr>
        <w:t>no</w:t>
      </w:r>
      <w:r w:rsidRPr="00F06F7B">
        <w:rPr>
          <w:rFonts w:ascii="Arial" w:hAnsi="Arial" w:cs="Arial"/>
        </w:rPr>
        <w:t xml:space="preserve"> legat</w:t>
      </w:r>
      <w:r w:rsidR="00CD4289" w:rsidRPr="00F06F7B">
        <w:rPr>
          <w:rFonts w:ascii="Arial" w:hAnsi="Arial" w:cs="Arial"/>
        </w:rPr>
        <w:t>e</w:t>
      </w:r>
      <w:r w:rsidRPr="00F06F7B">
        <w:rPr>
          <w:rFonts w:ascii="Arial" w:hAnsi="Arial" w:cs="Arial"/>
        </w:rPr>
        <w:t xml:space="preserve"> all’utilizzo di programmi di opzioni su azioni oppure agli esempi specifici di cui all’art. 19, paragrafo 7, del Regolamento (UE) n. 596/2014; </w:t>
      </w:r>
    </w:p>
    <w:p w14:paraId="3AAFD32D" w14:textId="77777777" w:rsidR="001A3CB8" w:rsidRPr="00F06F7B" w:rsidRDefault="001A3CB8" w:rsidP="00C95B37">
      <w:pPr>
        <w:pStyle w:val="Titolo2"/>
        <w:numPr>
          <w:ilvl w:val="0"/>
          <w:numId w:val="3"/>
        </w:numPr>
        <w:ind w:right="-46"/>
        <w:rPr>
          <w:rFonts w:ascii="Arial" w:hAnsi="Arial" w:cs="Arial"/>
        </w:rPr>
      </w:pPr>
      <w:r w:rsidRPr="00F06F7B">
        <w:rPr>
          <w:rFonts w:ascii="Arial" w:hAnsi="Arial" w:cs="Arial"/>
        </w:rPr>
        <w:t>la data e il luogo dell’Operazione</w:t>
      </w:r>
      <w:r w:rsidR="00720252" w:rsidRPr="00F06F7B">
        <w:rPr>
          <w:rFonts w:ascii="Arial" w:hAnsi="Arial" w:cs="Arial"/>
        </w:rPr>
        <w:t xml:space="preserve"> o delle Operazioni</w:t>
      </w:r>
      <w:r w:rsidRPr="00F06F7B">
        <w:rPr>
          <w:rFonts w:ascii="Arial" w:hAnsi="Arial" w:cs="Arial"/>
        </w:rPr>
        <w:t>;</w:t>
      </w:r>
    </w:p>
    <w:p w14:paraId="064531DA" w14:textId="77777777" w:rsidR="001A3CB8" w:rsidRPr="00F06F7B" w:rsidRDefault="001A3CB8" w:rsidP="00C95B37">
      <w:pPr>
        <w:pStyle w:val="Titolo2"/>
        <w:numPr>
          <w:ilvl w:val="0"/>
          <w:numId w:val="3"/>
        </w:numPr>
        <w:ind w:right="-46"/>
        <w:rPr>
          <w:rFonts w:ascii="Arial" w:hAnsi="Arial" w:cs="Arial"/>
        </w:rPr>
      </w:pPr>
      <w:r w:rsidRPr="00F06F7B">
        <w:rPr>
          <w:rFonts w:ascii="Arial" w:hAnsi="Arial" w:cs="Arial"/>
        </w:rPr>
        <w:t>il prezzo e il volume dell’Operazione</w:t>
      </w:r>
      <w:r w:rsidR="00720252" w:rsidRPr="00F06F7B">
        <w:rPr>
          <w:rFonts w:ascii="Arial" w:hAnsi="Arial" w:cs="Arial"/>
        </w:rPr>
        <w:t xml:space="preserve"> o delle Operazioni</w:t>
      </w:r>
      <w:r w:rsidRPr="00F06F7B">
        <w:rPr>
          <w:rFonts w:ascii="Arial" w:hAnsi="Arial" w:cs="Arial"/>
        </w:rPr>
        <w:t xml:space="preserve"> (nel caso di una cessione in garanzia le cui modalità prevedono una variazione del valore, tale variazione dovrebbe essere resa pubblica unitamente al valore alla data della cessione in garanzia).</w:t>
      </w:r>
    </w:p>
    <w:p w14:paraId="27963D22" w14:textId="77777777" w:rsidR="00977063" w:rsidRPr="00F06F7B" w:rsidRDefault="00B06836" w:rsidP="00C95B37">
      <w:pPr>
        <w:pStyle w:val="Titolo2"/>
        <w:numPr>
          <w:ilvl w:val="0"/>
          <w:numId w:val="19"/>
        </w:numPr>
        <w:spacing w:before="240"/>
        <w:ind w:right="-46"/>
        <w:rPr>
          <w:rFonts w:ascii="Arial" w:hAnsi="Arial" w:cs="Arial"/>
        </w:rPr>
      </w:pPr>
      <w:r w:rsidRPr="00F06F7B">
        <w:rPr>
          <w:rFonts w:ascii="Arial" w:hAnsi="Arial" w:cs="Arial"/>
        </w:rPr>
        <w:t>L’assolvimento degli obblighi di comunicazione e di pubblicaz</w:t>
      </w:r>
      <w:r w:rsidR="00420C3A" w:rsidRPr="00F06F7B">
        <w:rPr>
          <w:rFonts w:ascii="Arial" w:hAnsi="Arial" w:cs="Arial"/>
        </w:rPr>
        <w:t xml:space="preserve">ione delle informazioni sulle </w:t>
      </w:r>
      <w:r w:rsidR="00420C3A" w:rsidRPr="00F06F7B">
        <w:rPr>
          <w:rFonts w:ascii="Arial" w:hAnsi="Arial" w:cs="Arial"/>
        </w:rPr>
        <w:lastRenderedPageBreak/>
        <w:t>O</w:t>
      </w:r>
      <w:r w:rsidRPr="00F06F7B">
        <w:rPr>
          <w:rFonts w:ascii="Arial" w:hAnsi="Arial" w:cs="Arial"/>
        </w:rPr>
        <w:t>perazioni compiute dai Soggetti Rilevanti</w:t>
      </w:r>
      <w:r w:rsidR="00420C3A" w:rsidRPr="00F06F7B">
        <w:rPr>
          <w:rFonts w:ascii="Arial" w:hAnsi="Arial" w:cs="Arial"/>
        </w:rPr>
        <w:t xml:space="preserve"> e/o dalla Persone</w:t>
      </w:r>
      <w:r w:rsidRPr="00F06F7B">
        <w:rPr>
          <w:rFonts w:ascii="Arial" w:hAnsi="Arial" w:cs="Arial"/>
        </w:rPr>
        <w:t xml:space="preserve"> </w:t>
      </w:r>
      <w:r w:rsidR="00420C3A" w:rsidRPr="00F06F7B">
        <w:rPr>
          <w:rFonts w:ascii="Arial" w:hAnsi="Arial" w:cs="Arial"/>
        </w:rPr>
        <w:t>Strettamente Legate ai Soggetti Rilevanti</w:t>
      </w:r>
      <w:r w:rsidR="00B31650" w:rsidRPr="00F06F7B">
        <w:rPr>
          <w:rFonts w:ascii="Arial" w:hAnsi="Arial" w:cs="Arial"/>
        </w:rPr>
        <w:t>,</w:t>
      </w:r>
      <w:r w:rsidR="00420C3A" w:rsidRPr="00F06F7B">
        <w:rPr>
          <w:rFonts w:ascii="Arial" w:hAnsi="Arial" w:cs="Arial"/>
        </w:rPr>
        <w:t xml:space="preserve"> </w:t>
      </w:r>
      <w:r w:rsidRPr="00F06F7B">
        <w:rPr>
          <w:rFonts w:ascii="Arial" w:hAnsi="Arial" w:cs="Arial"/>
        </w:rPr>
        <w:t>deve avvenire mediante l’utilizzo del modello di notifica e di comunicazione previsto dall’allegato al Regolame</w:t>
      </w:r>
      <w:r w:rsidR="001A3CB8" w:rsidRPr="00F06F7B">
        <w:rPr>
          <w:rFonts w:ascii="Arial" w:hAnsi="Arial" w:cs="Arial"/>
        </w:rPr>
        <w:t>nto di Esecuzione (UE) 2016/523</w:t>
      </w:r>
      <w:r w:rsidR="00DA43B7" w:rsidRPr="00F06F7B">
        <w:rPr>
          <w:rFonts w:ascii="Arial" w:hAnsi="Arial" w:cs="Arial"/>
        </w:rPr>
        <w:t xml:space="preserve"> riportato </w:t>
      </w:r>
      <w:r w:rsidR="00DA43B7" w:rsidRPr="00F06F7B">
        <w:rPr>
          <w:rFonts w:ascii="Arial" w:hAnsi="Arial" w:cs="Arial"/>
          <w:i/>
        </w:rPr>
        <w:t>sub</w:t>
      </w:r>
      <w:r w:rsidR="00DA43B7" w:rsidRPr="00F06F7B">
        <w:rPr>
          <w:rFonts w:ascii="Arial" w:hAnsi="Arial" w:cs="Arial"/>
        </w:rPr>
        <w:t xml:space="preserve"> </w:t>
      </w:r>
      <w:r w:rsidR="006204CC" w:rsidRPr="00F06F7B">
        <w:rPr>
          <w:rFonts w:ascii="Arial" w:hAnsi="Arial" w:cs="Arial"/>
          <w:b/>
          <w:u w:val="single"/>
        </w:rPr>
        <w:t>A</w:t>
      </w:r>
      <w:r w:rsidR="00DA43B7" w:rsidRPr="00F06F7B">
        <w:rPr>
          <w:rFonts w:ascii="Arial" w:hAnsi="Arial" w:cs="Arial"/>
          <w:b/>
          <w:u w:val="single"/>
        </w:rPr>
        <w:t>llegato C</w:t>
      </w:r>
      <w:r w:rsidR="00DA43B7" w:rsidRPr="00F06F7B">
        <w:rPr>
          <w:rFonts w:ascii="Arial" w:hAnsi="Arial" w:cs="Arial"/>
        </w:rPr>
        <w:t xml:space="preserve"> alla presente Procedura.</w:t>
      </w:r>
    </w:p>
    <w:p w14:paraId="49B3F906" w14:textId="77777777" w:rsidR="00F674B3" w:rsidRPr="00F06F7B" w:rsidRDefault="00F674B3" w:rsidP="00F674B3">
      <w:pPr>
        <w:pStyle w:val="Titolo1"/>
        <w:numPr>
          <w:ilvl w:val="0"/>
          <w:numId w:val="0"/>
        </w:numPr>
        <w:tabs>
          <w:tab w:val="left" w:pos="8647"/>
        </w:tabs>
        <w:spacing w:before="360" w:after="0"/>
        <w:ind w:left="431"/>
        <w:jc w:val="center"/>
        <w:rPr>
          <w:rFonts w:ascii="Arial" w:hAnsi="Arial" w:cs="Arial"/>
        </w:rPr>
      </w:pPr>
      <w:bookmarkStart w:id="5" w:name="_Toc455677241"/>
      <w:r w:rsidRPr="00F06F7B">
        <w:rPr>
          <w:rFonts w:ascii="Arial" w:hAnsi="Arial" w:cs="Arial"/>
          <w:u w:val="none"/>
        </w:rPr>
        <w:t>Articolo 4</w:t>
      </w:r>
    </w:p>
    <w:p w14:paraId="18653373" w14:textId="77777777" w:rsidR="00977063" w:rsidRPr="00F06F7B" w:rsidRDefault="00977063" w:rsidP="00F674B3">
      <w:pPr>
        <w:pStyle w:val="Titolo1"/>
        <w:numPr>
          <w:ilvl w:val="0"/>
          <w:numId w:val="0"/>
        </w:numPr>
        <w:tabs>
          <w:tab w:val="left" w:pos="8647"/>
        </w:tabs>
        <w:ind w:left="431"/>
        <w:jc w:val="center"/>
        <w:rPr>
          <w:rFonts w:ascii="Arial" w:hAnsi="Arial" w:cs="Arial"/>
        </w:rPr>
      </w:pPr>
      <w:r w:rsidRPr="00F06F7B">
        <w:rPr>
          <w:rFonts w:ascii="Arial" w:hAnsi="Arial" w:cs="Arial"/>
        </w:rPr>
        <w:t>Gestione e diffusione delle comunicazioni concernenti le Operazioni effettuate da un Soggetto Rilevante</w:t>
      </w:r>
      <w:r w:rsidR="00EC2AE4" w:rsidRPr="00F06F7B">
        <w:rPr>
          <w:rFonts w:ascii="Arial" w:hAnsi="Arial" w:cs="Arial"/>
        </w:rPr>
        <w:t xml:space="preserve"> o da una Persona Strettamente Legata al Soggetto Rilevante</w:t>
      </w:r>
      <w:bookmarkEnd w:id="5"/>
    </w:p>
    <w:p w14:paraId="7D737533" w14:textId="77777777" w:rsidR="00977063" w:rsidRPr="00F06F7B" w:rsidRDefault="00C352E8" w:rsidP="00C95B37">
      <w:pPr>
        <w:pStyle w:val="Titolo2"/>
        <w:numPr>
          <w:ilvl w:val="0"/>
          <w:numId w:val="20"/>
        </w:numPr>
        <w:spacing w:before="240"/>
        <w:ind w:right="-46"/>
        <w:rPr>
          <w:rFonts w:ascii="Arial" w:hAnsi="Arial" w:cs="Arial"/>
        </w:rPr>
      </w:pPr>
      <w:r w:rsidRPr="00F06F7B">
        <w:rPr>
          <w:rFonts w:ascii="Arial" w:hAnsi="Arial" w:cs="Arial"/>
        </w:rPr>
        <w:t>L</w:t>
      </w:r>
      <w:r w:rsidR="00EC2AE4" w:rsidRPr="00F06F7B">
        <w:rPr>
          <w:rFonts w:ascii="Arial" w:hAnsi="Arial" w:cs="Arial"/>
        </w:rPr>
        <w:t xml:space="preserve">e informazioni notificate </w:t>
      </w:r>
      <w:r w:rsidRPr="00F06F7B">
        <w:rPr>
          <w:rFonts w:ascii="Arial" w:hAnsi="Arial" w:cs="Arial"/>
        </w:rPr>
        <w:t xml:space="preserve">alla Società </w:t>
      </w:r>
      <w:r w:rsidR="00EC2AE4" w:rsidRPr="00F06F7B">
        <w:rPr>
          <w:rFonts w:ascii="Arial" w:hAnsi="Arial" w:cs="Arial"/>
        </w:rPr>
        <w:t xml:space="preserve">ai sensi </w:t>
      </w:r>
      <w:r w:rsidR="00BF75E8" w:rsidRPr="00F06F7B">
        <w:rPr>
          <w:rFonts w:ascii="Arial" w:hAnsi="Arial" w:cs="Arial"/>
        </w:rPr>
        <w:t>degli articoli</w:t>
      </w:r>
      <w:r w:rsidR="00EC2AE4" w:rsidRPr="00F06F7B">
        <w:rPr>
          <w:rFonts w:ascii="Arial" w:hAnsi="Arial" w:cs="Arial"/>
        </w:rPr>
        <w:t xml:space="preserve"> </w:t>
      </w:r>
      <w:r w:rsidR="00251BCC" w:rsidRPr="00F06F7B">
        <w:rPr>
          <w:rFonts w:ascii="Arial" w:hAnsi="Arial" w:cs="Arial"/>
        </w:rPr>
        <w:t>3</w:t>
      </w:r>
      <w:r w:rsidR="00EC2AE4" w:rsidRPr="00F06F7B">
        <w:rPr>
          <w:rFonts w:ascii="Arial" w:hAnsi="Arial" w:cs="Arial"/>
        </w:rPr>
        <w:t xml:space="preserve">.1 </w:t>
      </w:r>
      <w:r w:rsidR="00BF75E8" w:rsidRPr="00F06F7B">
        <w:rPr>
          <w:rFonts w:ascii="Arial" w:hAnsi="Arial" w:cs="Arial"/>
        </w:rPr>
        <w:t xml:space="preserve">e 3.3 </w:t>
      </w:r>
      <w:r w:rsidR="00EC2AE4" w:rsidRPr="00F06F7B">
        <w:rPr>
          <w:rFonts w:ascii="Arial" w:hAnsi="Arial" w:cs="Arial"/>
        </w:rPr>
        <w:t>che preced</w:t>
      </w:r>
      <w:r w:rsidR="005B2675" w:rsidRPr="00F06F7B">
        <w:rPr>
          <w:rFonts w:ascii="Arial" w:hAnsi="Arial" w:cs="Arial"/>
        </w:rPr>
        <w:t>o</w:t>
      </w:r>
      <w:r w:rsidR="00BF75E8" w:rsidRPr="00F06F7B">
        <w:rPr>
          <w:rFonts w:ascii="Arial" w:hAnsi="Arial" w:cs="Arial"/>
        </w:rPr>
        <w:t>no</w:t>
      </w:r>
      <w:r w:rsidR="00977063" w:rsidRPr="00F06F7B">
        <w:rPr>
          <w:rFonts w:ascii="Arial" w:hAnsi="Arial" w:cs="Arial"/>
        </w:rPr>
        <w:t xml:space="preserve"> </w:t>
      </w:r>
      <w:r w:rsidRPr="00F06F7B">
        <w:rPr>
          <w:rFonts w:ascii="Arial" w:hAnsi="Arial" w:cs="Arial"/>
        </w:rPr>
        <w:t>devono essere trasmesse</w:t>
      </w:r>
      <w:r w:rsidR="0024502D" w:rsidRPr="00F06F7B">
        <w:rPr>
          <w:rFonts w:ascii="Arial" w:hAnsi="Arial" w:cs="Arial"/>
        </w:rPr>
        <w:t xml:space="preserve"> </w:t>
      </w:r>
      <w:r w:rsidR="004B5682" w:rsidRPr="00F06F7B">
        <w:rPr>
          <w:rFonts w:ascii="Arial" w:hAnsi="Arial" w:cs="Arial"/>
        </w:rPr>
        <w:t>all’Investo</w:t>
      </w:r>
      <w:r w:rsidR="003B0E5E" w:rsidRPr="00F06F7B">
        <w:rPr>
          <w:rFonts w:ascii="Arial" w:hAnsi="Arial" w:cs="Arial"/>
        </w:rPr>
        <w:t>r</w:t>
      </w:r>
      <w:r w:rsidR="004B5682" w:rsidRPr="00F06F7B">
        <w:rPr>
          <w:rFonts w:ascii="Arial" w:hAnsi="Arial" w:cs="Arial"/>
        </w:rPr>
        <w:t xml:space="preserve"> Relator </w:t>
      </w:r>
      <w:r w:rsidR="00EC2AE4" w:rsidRPr="00F06F7B">
        <w:rPr>
          <w:rFonts w:ascii="Arial" w:hAnsi="Arial" w:cs="Arial"/>
        </w:rPr>
        <w:t xml:space="preserve">all’indirizzo di posta elettronica certificata della Società. </w:t>
      </w:r>
      <w:r w:rsidR="003B0E5E" w:rsidRPr="00F06F7B">
        <w:rPr>
          <w:rFonts w:ascii="Arial" w:hAnsi="Arial" w:cs="Arial"/>
        </w:rPr>
        <w:t>L</w:t>
      </w:r>
      <w:r w:rsidR="004B5682" w:rsidRPr="00F06F7B">
        <w:rPr>
          <w:rFonts w:ascii="Arial" w:hAnsi="Arial" w:cs="Arial"/>
        </w:rPr>
        <w:t>’Investo</w:t>
      </w:r>
      <w:r w:rsidR="003B0E5E" w:rsidRPr="00F06F7B">
        <w:rPr>
          <w:rFonts w:ascii="Arial" w:hAnsi="Arial" w:cs="Arial"/>
        </w:rPr>
        <w:t>r</w:t>
      </w:r>
      <w:r w:rsidR="004B5682" w:rsidRPr="00F06F7B">
        <w:rPr>
          <w:rFonts w:ascii="Arial" w:hAnsi="Arial" w:cs="Arial"/>
        </w:rPr>
        <w:t xml:space="preserve"> Relator</w:t>
      </w:r>
      <w:r w:rsidR="00977063" w:rsidRPr="00F06F7B">
        <w:rPr>
          <w:rFonts w:ascii="Arial" w:hAnsi="Arial" w:cs="Arial"/>
        </w:rPr>
        <w:t xml:space="preserve">, una volta ricevute dal Soggetto Rilevante </w:t>
      </w:r>
      <w:r w:rsidR="001A441C" w:rsidRPr="00F06F7B">
        <w:rPr>
          <w:rFonts w:ascii="Arial" w:hAnsi="Arial" w:cs="Arial"/>
        </w:rPr>
        <w:t>tali</w:t>
      </w:r>
      <w:r w:rsidR="00977063" w:rsidRPr="00F06F7B">
        <w:rPr>
          <w:rFonts w:ascii="Arial" w:hAnsi="Arial" w:cs="Arial"/>
        </w:rPr>
        <w:t xml:space="preserve"> </w:t>
      </w:r>
      <w:r w:rsidR="00EC2AE4" w:rsidRPr="00F06F7B">
        <w:rPr>
          <w:rFonts w:ascii="Arial" w:hAnsi="Arial" w:cs="Arial"/>
        </w:rPr>
        <w:t>informazioni</w:t>
      </w:r>
      <w:r w:rsidR="00977063" w:rsidRPr="00F06F7B">
        <w:rPr>
          <w:rFonts w:ascii="Arial" w:hAnsi="Arial" w:cs="Arial"/>
        </w:rPr>
        <w:t xml:space="preserve">, </w:t>
      </w:r>
      <w:r w:rsidR="003B0E5E" w:rsidRPr="00F06F7B">
        <w:rPr>
          <w:rFonts w:ascii="Arial" w:hAnsi="Arial" w:cs="Arial"/>
        </w:rPr>
        <w:t>è</w:t>
      </w:r>
      <w:r w:rsidR="00977063" w:rsidRPr="00F06F7B">
        <w:rPr>
          <w:rFonts w:ascii="Arial" w:hAnsi="Arial" w:cs="Arial"/>
        </w:rPr>
        <w:t xml:space="preserve"> responsabil</w:t>
      </w:r>
      <w:r w:rsidR="003B0E5E" w:rsidRPr="00F06F7B">
        <w:rPr>
          <w:rFonts w:ascii="Arial" w:hAnsi="Arial" w:cs="Arial"/>
        </w:rPr>
        <w:t>e</w:t>
      </w:r>
      <w:r w:rsidR="00977063" w:rsidRPr="00F06F7B">
        <w:rPr>
          <w:rFonts w:ascii="Arial" w:hAnsi="Arial" w:cs="Arial"/>
        </w:rPr>
        <w:t xml:space="preserve"> della loro gestione e della loro diffusione al mercato.</w:t>
      </w:r>
    </w:p>
    <w:p w14:paraId="6F430453" w14:textId="1CC07C9E" w:rsidR="00583AB3" w:rsidRPr="00583AB3" w:rsidRDefault="003B0E5E" w:rsidP="00583AB3">
      <w:pPr>
        <w:pStyle w:val="Titolo2"/>
        <w:numPr>
          <w:ilvl w:val="0"/>
          <w:numId w:val="20"/>
        </w:numPr>
        <w:spacing w:before="240"/>
        <w:ind w:right="-46"/>
        <w:rPr>
          <w:rFonts w:ascii="Arial" w:hAnsi="Arial" w:cs="Arial"/>
        </w:rPr>
      </w:pPr>
      <w:r w:rsidRPr="00F06F7B">
        <w:rPr>
          <w:rFonts w:ascii="Arial" w:hAnsi="Arial" w:cs="Arial"/>
        </w:rPr>
        <w:t>L’</w:t>
      </w:r>
      <w:r w:rsidR="004B5682" w:rsidRPr="00F06F7B">
        <w:rPr>
          <w:rFonts w:ascii="Arial" w:hAnsi="Arial" w:cs="Arial"/>
        </w:rPr>
        <w:t>Investor Relato</w:t>
      </w:r>
      <w:r w:rsidRPr="00F06F7B">
        <w:rPr>
          <w:rFonts w:ascii="Arial" w:hAnsi="Arial" w:cs="Arial"/>
        </w:rPr>
        <w:t xml:space="preserve">r </w:t>
      </w:r>
      <w:r w:rsidR="0047663A" w:rsidRPr="0047663A">
        <w:rPr>
          <w:rFonts w:ascii="Arial" w:hAnsi="Arial" w:cs="Arial"/>
        </w:rPr>
        <w:t xml:space="preserve">– dopo aver informato </w:t>
      </w:r>
      <w:r w:rsidR="0047663A">
        <w:rPr>
          <w:rFonts w:ascii="Arial" w:hAnsi="Arial" w:cs="Arial"/>
        </w:rPr>
        <w:t>l’Euronext Growth Advisor</w:t>
      </w:r>
      <w:r w:rsidR="0047663A" w:rsidRPr="0047663A">
        <w:rPr>
          <w:rFonts w:ascii="Arial" w:hAnsi="Arial" w:cs="Arial"/>
        </w:rPr>
        <w:t xml:space="preserve"> della Società mediante trasmissione di una bozza di comunicato – </w:t>
      </w:r>
      <w:r w:rsidRPr="00F06F7B">
        <w:rPr>
          <w:rFonts w:ascii="Arial" w:hAnsi="Arial" w:cs="Arial"/>
        </w:rPr>
        <w:t>elabora</w:t>
      </w:r>
      <w:r w:rsidR="00977063" w:rsidRPr="00F06F7B">
        <w:rPr>
          <w:rFonts w:ascii="Arial" w:hAnsi="Arial" w:cs="Arial"/>
        </w:rPr>
        <w:t xml:space="preserve"> </w:t>
      </w:r>
      <w:r w:rsidR="006344F2" w:rsidRPr="00F06F7B">
        <w:rPr>
          <w:rFonts w:ascii="Arial" w:hAnsi="Arial" w:cs="Arial"/>
        </w:rPr>
        <w:t>la comunicazione da inviare al pubblico</w:t>
      </w:r>
      <w:r w:rsidR="00977063" w:rsidRPr="00F06F7B">
        <w:rPr>
          <w:rFonts w:ascii="Arial" w:hAnsi="Arial" w:cs="Arial"/>
        </w:rPr>
        <w:t xml:space="preserve"> </w:t>
      </w:r>
      <w:r w:rsidR="006344F2" w:rsidRPr="00F06F7B">
        <w:rPr>
          <w:rFonts w:ascii="Arial" w:hAnsi="Arial" w:cs="Arial"/>
        </w:rPr>
        <w:t xml:space="preserve">di cui </w:t>
      </w:r>
      <w:r w:rsidR="00BF75E8" w:rsidRPr="00F06F7B">
        <w:rPr>
          <w:rFonts w:ascii="Arial" w:hAnsi="Arial" w:cs="Arial"/>
        </w:rPr>
        <w:t>agli articol</w:t>
      </w:r>
      <w:r w:rsidR="0083290E" w:rsidRPr="00F06F7B">
        <w:rPr>
          <w:rFonts w:ascii="Arial" w:hAnsi="Arial" w:cs="Arial"/>
        </w:rPr>
        <w:t>i</w:t>
      </w:r>
      <w:r w:rsidR="006344F2" w:rsidRPr="00F06F7B">
        <w:rPr>
          <w:rFonts w:ascii="Arial" w:hAnsi="Arial" w:cs="Arial"/>
        </w:rPr>
        <w:t xml:space="preserve"> </w:t>
      </w:r>
      <w:r w:rsidR="00251BCC" w:rsidRPr="00F06F7B">
        <w:rPr>
          <w:rFonts w:ascii="Arial" w:hAnsi="Arial" w:cs="Arial"/>
        </w:rPr>
        <w:t>3</w:t>
      </w:r>
      <w:r w:rsidR="006344F2" w:rsidRPr="00F06F7B">
        <w:rPr>
          <w:rFonts w:ascii="Arial" w:hAnsi="Arial" w:cs="Arial"/>
        </w:rPr>
        <w:t xml:space="preserve">.2 </w:t>
      </w:r>
      <w:r w:rsidR="00BF75E8" w:rsidRPr="00F06F7B">
        <w:rPr>
          <w:rFonts w:ascii="Arial" w:hAnsi="Arial" w:cs="Arial"/>
        </w:rPr>
        <w:t xml:space="preserve">e 3.4 </w:t>
      </w:r>
      <w:r w:rsidR="006344F2" w:rsidRPr="00F06F7B">
        <w:rPr>
          <w:rFonts w:ascii="Arial" w:hAnsi="Arial" w:cs="Arial"/>
        </w:rPr>
        <w:t>che preced</w:t>
      </w:r>
      <w:r w:rsidR="00BF75E8" w:rsidRPr="00F06F7B">
        <w:rPr>
          <w:rFonts w:ascii="Arial" w:hAnsi="Arial" w:cs="Arial"/>
        </w:rPr>
        <w:t>ono</w:t>
      </w:r>
      <w:r w:rsidR="00977063" w:rsidRPr="00F06F7B">
        <w:rPr>
          <w:rFonts w:ascii="Arial" w:hAnsi="Arial" w:cs="Arial"/>
        </w:rPr>
        <w:t>.</w:t>
      </w:r>
      <w:r w:rsidR="008B1E00" w:rsidRPr="00F06F7B">
        <w:rPr>
          <w:rFonts w:ascii="Arial" w:hAnsi="Arial" w:cs="Arial"/>
        </w:rPr>
        <w:t xml:space="preserve"> </w:t>
      </w:r>
      <w:r w:rsidR="00CF715B" w:rsidRPr="00F06F7B">
        <w:rPr>
          <w:rFonts w:ascii="Arial" w:hAnsi="Arial" w:cs="Arial"/>
        </w:rPr>
        <w:t>L’Investor Relator</w:t>
      </w:r>
      <w:r w:rsidR="008B1E00" w:rsidRPr="00F06F7B">
        <w:rPr>
          <w:rFonts w:ascii="Arial" w:hAnsi="Arial" w:cs="Arial"/>
        </w:rPr>
        <w:t xml:space="preserve"> </w:t>
      </w:r>
      <w:r w:rsidR="00387C4E" w:rsidRPr="00F06F7B">
        <w:rPr>
          <w:rFonts w:ascii="Arial" w:hAnsi="Arial" w:cs="Arial"/>
        </w:rPr>
        <w:t xml:space="preserve">provvede a rendere pubblica la </w:t>
      </w:r>
      <w:proofErr w:type="gramStart"/>
      <w:r w:rsidR="00387C4E" w:rsidRPr="00F06F7B">
        <w:rPr>
          <w:rFonts w:ascii="Arial" w:hAnsi="Arial" w:cs="Arial"/>
        </w:rPr>
        <w:t>predetta</w:t>
      </w:r>
      <w:proofErr w:type="gramEnd"/>
      <w:r w:rsidR="00387C4E" w:rsidRPr="00F06F7B">
        <w:rPr>
          <w:rFonts w:ascii="Arial" w:hAnsi="Arial" w:cs="Arial"/>
        </w:rPr>
        <w:t xml:space="preserve"> comunicazione tramite SDIR</w:t>
      </w:r>
      <w:r w:rsidR="00A33F05">
        <w:rPr>
          <w:rFonts w:ascii="Arial" w:hAnsi="Arial" w:cs="Arial"/>
        </w:rPr>
        <w:t>,</w:t>
      </w:r>
      <w:r w:rsidR="00387C4E" w:rsidRPr="00F06F7B">
        <w:rPr>
          <w:rFonts w:ascii="Arial" w:hAnsi="Arial" w:cs="Arial"/>
        </w:rPr>
        <w:t xml:space="preserve"> n</w:t>
      </w:r>
      <w:r w:rsidR="002B0C55" w:rsidRPr="00F06F7B">
        <w:rPr>
          <w:rFonts w:ascii="Arial" w:hAnsi="Arial" w:cs="Arial"/>
        </w:rPr>
        <w:t xml:space="preserve">on oltre </w:t>
      </w:r>
      <w:r w:rsidR="004B5682" w:rsidRPr="00F06F7B">
        <w:rPr>
          <w:rFonts w:ascii="Arial" w:hAnsi="Arial" w:cs="Arial"/>
        </w:rPr>
        <w:t>il termine di cui agli articoli 3.2 e 3.4 che precedono a seconda del caso</w:t>
      </w:r>
      <w:r w:rsidR="00977063" w:rsidRPr="00F06F7B">
        <w:rPr>
          <w:rFonts w:ascii="Arial" w:hAnsi="Arial" w:cs="Arial"/>
        </w:rPr>
        <w:t>.</w:t>
      </w:r>
      <w:r w:rsidR="006344F2" w:rsidRPr="00F06F7B">
        <w:rPr>
          <w:rFonts w:ascii="Arial" w:hAnsi="Arial" w:cs="Arial"/>
        </w:rPr>
        <w:t xml:space="preserve"> Copia della stessa comunicazione deve, altresì, essere pubblicata sul sito </w:t>
      </w:r>
      <w:r w:rsidR="006344F2" w:rsidRPr="00F06F7B">
        <w:rPr>
          <w:rFonts w:ascii="Arial" w:hAnsi="Arial" w:cs="Arial"/>
          <w:i/>
        </w:rPr>
        <w:t>internet</w:t>
      </w:r>
      <w:r w:rsidR="006344F2" w:rsidRPr="00F06F7B">
        <w:rPr>
          <w:rFonts w:ascii="Arial" w:hAnsi="Arial" w:cs="Arial"/>
        </w:rPr>
        <w:t xml:space="preserve"> della Società nella sezione “</w:t>
      </w:r>
      <w:proofErr w:type="spellStart"/>
      <w:r w:rsidR="006344F2" w:rsidRPr="00F06F7B">
        <w:rPr>
          <w:rFonts w:ascii="Arial" w:hAnsi="Arial" w:cs="Arial"/>
          <w:i/>
        </w:rPr>
        <w:t>investor</w:t>
      </w:r>
      <w:proofErr w:type="spellEnd"/>
      <w:r w:rsidR="006344F2" w:rsidRPr="00F06F7B">
        <w:rPr>
          <w:rFonts w:ascii="Arial" w:hAnsi="Arial" w:cs="Arial"/>
          <w:i/>
        </w:rPr>
        <w:t xml:space="preserve"> relations</w:t>
      </w:r>
      <w:r w:rsidR="006344F2" w:rsidRPr="00F06F7B">
        <w:rPr>
          <w:rFonts w:ascii="Arial" w:hAnsi="Arial" w:cs="Arial"/>
        </w:rPr>
        <w:t>”.</w:t>
      </w:r>
      <w:r w:rsidR="00B94D48" w:rsidRPr="00F06F7B">
        <w:rPr>
          <w:rFonts w:ascii="Arial" w:hAnsi="Arial" w:cs="Arial"/>
        </w:rPr>
        <w:t xml:space="preserve"> Il testo della comunicazione deve essere sottoposto all’Amministratore Delegato o al Presidente del Consiglio di Amministrazione per l’approvazione finale prima dell’invio tramite SDIR.</w:t>
      </w:r>
      <w:r w:rsidR="00A33F05">
        <w:rPr>
          <w:rFonts w:ascii="Arial" w:hAnsi="Arial" w:cs="Arial"/>
        </w:rPr>
        <w:t xml:space="preserve"> In caso di modifiche, il nuovo testo della comunicazione deve essere sottoposto alla procedura di cui al presente punto 2.</w:t>
      </w:r>
    </w:p>
    <w:p w14:paraId="0B6F9871" w14:textId="77777777" w:rsidR="00977063" w:rsidRPr="00F06F7B" w:rsidRDefault="00977063" w:rsidP="00C95B37">
      <w:pPr>
        <w:pStyle w:val="Titolo2"/>
        <w:numPr>
          <w:ilvl w:val="0"/>
          <w:numId w:val="20"/>
        </w:numPr>
        <w:spacing w:before="240"/>
        <w:ind w:right="-46"/>
        <w:rPr>
          <w:rFonts w:ascii="Arial" w:hAnsi="Arial" w:cs="Arial"/>
        </w:rPr>
      </w:pPr>
      <w:r w:rsidRPr="00F06F7B">
        <w:rPr>
          <w:rFonts w:ascii="Arial" w:hAnsi="Arial" w:cs="Arial"/>
        </w:rPr>
        <w:t xml:space="preserve">Le Operazioni </w:t>
      </w:r>
      <w:proofErr w:type="gramStart"/>
      <w:r w:rsidRPr="00F06F7B">
        <w:rPr>
          <w:rFonts w:ascii="Arial" w:hAnsi="Arial" w:cs="Arial"/>
        </w:rPr>
        <w:t>poste in essere</w:t>
      </w:r>
      <w:proofErr w:type="gramEnd"/>
      <w:r w:rsidRPr="00F06F7B">
        <w:rPr>
          <w:rFonts w:ascii="Arial" w:hAnsi="Arial" w:cs="Arial"/>
        </w:rPr>
        <w:t xml:space="preserve"> dai Soggetti Rilevanti non devono essere pubblicate altrove prima di essere comunicate tramite SDIR. Gli </w:t>
      </w:r>
      <w:r w:rsidR="00B94D48" w:rsidRPr="00F06F7B">
        <w:rPr>
          <w:rFonts w:ascii="Arial" w:hAnsi="Arial" w:cs="Arial"/>
        </w:rPr>
        <w:t xml:space="preserve">Amministratori </w:t>
      </w:r>
      <w:r w:rsidRPr="00F06F7B">
        <w:rPr>
          <w:rFonts w:ascii="Arial" w:hAnsi="Arial" w:cs="Arial"/>
        </w:rPr>
        <w:t>Delegati si assicurano che le comunicazioni in merito a tali Operazioni non siano fuorvianti, false o ingannevoli e non omettano nulla che possa influenzare la rilevanza di tali informazioni.</w:t>
      </w:r>
    </w:p>
    <w:p w14:paraId="5337F008" w14:textId="77777777" w:rsidR="00F674B3" w:rsidRPr="00F06F7B" w:rsidRDefault="00F674B3" w:rsidP="00F674B3">
      <w:pPr>
        <w:pStyle w:val="Titolo1"/>
        <w:numPr>
          <w:ilvl w:val="0"/>
          <w:numId w:val="0"/>
        </w:numPr>
        <w:spacing w:before="360" w:after="0"/>
        <w:ind w:left="431"/>
        <w:jc w:val="center"/>
        <w:rPr>
          <w:rFonts w:ascii="Arial" w:hAnsi="Arial" w:cs="Arial"/>
          <w:u w:val="none"/>
        </w:rPr>
      </w:pPr>
      <w:bookmarkStart w:id="6" w:name="_Toc455677242"/>
      <w:r w:rsidRPr="00F06F7B">
        <w:rPr>
          <w:rFonts w:ascii="Arial" w:hAnsi="Arial" w:cs="Arial"/>
          <w:u w:val="none"/>
        </w:rPr>
        <w:t>Articolo 5</w:t>
      </w:r>
    </w:p>
    <w:p w14:paraId="2400399A" w14:textId="77777777" w:rsidR="00977063" w:rsidRPr="00F06F7B" w:rsidRDefault="00977063" w:rsidP="00F674B3">
      <w:pPr>
        <w:pStyle w:val="Titolo1"/>
        <w:numPr>
          <w:ilvl w:val="0"/>
          <w:numId w:val="0"/>
        </w:numPr>
        <w:ind w:left="431"/>
        <w:jc w:val="center"/>
        <w:rPr>
          <w:rFonts w:ascii="Arial" w:hAnsi="Arial" w:cs="Arial"/>
        </w:rPr>
      </w:pPr>
      <w:r w:rsidRPr="00F06F7B">
        <w:rPr>
          <w:rFonts w:ascii="Arial" w:hAnsi="Arial" w:cs="Arial"/>
        </w:rPr>
        <w:t>Limitazioni al compimento di operazioni effettuate dai Soggetti Rilevanti (“</w:t>
      </w:r>
      <w:r w:rsidRPr="00F06F7B">
        <w:rPr>
          <w:rFonts w:ascii="Arial" w:hAnsi="Arial" w:cs="Arial"/>
          <w:i/>
        </w:rPr>
        <w:t xml:space="preserve">black-out </w:t>
      </w:r>
      <w:proofErr w:type="spellStart"/>
      <w:r w:rsidRPr="00F06F7B">
        <w:rPr>
          <w:rFonts w:ascii="Arial" w:hAnsi="Arial" w:cs="Arial"/>
          <w:i/>
        </w:rPr>
        <w:t>periods</w:t>
      </w:r>
      <w:proofErr w:type="spellEnd"/>
      <w:r w:rsidRPr="00F06F7B">
        <w:rPr>
          <w:rFonts w:ascii="Arial" w:hAnsi="Arial" w:cs="Arial"/>
        </w:rPr>
        <w:t>”)</w:t>
      </w:r>
      <w:bookmarkEnd w:id="6"/>
    </w:p>
    <w:p w14:paraId="37AE827E" w14:textId="2594A5AF" w:rsidR="00E41E96" w:rsidRPr="00F06F7B" w:rsidRDefault="0083290E" w:rsidP="00C95B37">
      <w:pPr>
        <w:pStyle w:val="Titolo2"/>
        <w:numPr>
          <w:ilvl w:val="0"/>
          <w:numId w:val="21"/>
        </w:numPr>
        <w:spacing w:before="240"/>
        <w:ind w:right="-46"/>
        <w:rPr>
          <w:rFonts w:ascii="Arial" w:hAnsi="Arial" w:cs="Arial"/>
        </w:rPr>
      </w:pPr>
      <w:r w:rsidRPr="00F06F7B">
        <w:rPr>
          <w:rFonts w:ascii="Arial" w:hAnsi="Arial" w:cs="Arial"/>
        </w:rPr>
        <w:t>Ai sensi dell’art. 19, comma 11, del Regolamento (UE) 596/2014, è</w:t>
      </w:r>
      <w:r w:rsidR="00E41E96" w:rsidRPr="00F06F7B">
        <w:rPr>
          <w:rFonts w:ascii="Arial" w:hAnsi="Arial" w:cs="Arial"/>
        </w:rPr>
        <w:t xml:space="preserve"> fatto divieto ai Soggetti Rilevanti di effettuare, per proprio conto o per conto di terzi, direttamente e indirettamente, </w:t>
      </w:r>
      <w:r w:rsidR="00162583" w:rsidRPr="00F06F7B">
        <w:rPr>
          <w:rFonts w:ascii="Arial" w:hAnsi="Arial" w:cs="Arial"/>
        </w:rPr>
        <w:t>O</w:t>
      </w:r>
      <w:r w:rsidR="00E41E96" w:rsidRPr="00F06F7B">
        <w:rPr>
          <w:rFonts w:ascii="Arial" w:hAnsi="Arial" w:cs="Arial"/>
        </w:rPr>
        <w:t>perazioni nei 30 (</w:t>
      </w:r>
      <w:r w:rsidR="00E41E96" w:rsidRPr="00F06F7B">
        <w:rPr>
          <w:rFonts w:ascii="Arial" w:hAnsi="Arial" w:cs="Arial"/>
          <w:i/>
        </w:rPr>
        <w:t>trenta</w:t>
      </w:r>
      <w:r w:rsidR="00E41E96" w:rsidRPr="00F06F7B">
        <w:rPr>
          <w:rFonts w:ascii="Arial" w:hAnsi="Arial" w:cs="Arial"/>
        </w:rPr>
        <w:t>) giorni di calendario precedenti l’annuncio</w:t>
      </w:r>
      <w:r w:rsidR="00F65D72">
        <w:rPr>
          <w:rStyle w:val="Rimandonotaapidipagina"/>
          <w:rFonts w:ascii="Arial" w:hAnsi="Arial" w:cs="Arial"/>
        </w:rPr>
        <w:footnoteReference w:id="3"/>
      </w:r>
      <w:r w:rsidR="00E41E96" w:rsidRPr="00F06F7B">
        <w:rPr>
          <w:rFonts w:ascii="Arial" w:hAnsi="Arial" w:cs="Arial"/>
        </w:rPr>
        <w:t xml:space="preserve"> di un rapporto finanziario intermedio o di fine anno che la Società è tenuta a rendere pubblici secondo le disposizioni normative e regolamentari di volta in volta vigenti</w:t>
      </w:r>
      <w:r w:rsidR="00F53B46">
        <w:rPr>
          <w:rFonts w:ascii="Arial" w:hAnsi="Arial" w:cs="Arial"/>
        </w:rPr>
        <w:t xml:space="preserve"> </w:t>
      </w:r>
      <w:r w:rsidR="00F53B46" w:rsidRPr="00F53B46">
        <w:rPr>
          <w:rFonts w:ascii="Arial" w:hAnsi="Arial" w:cs="Arial"/>
        </w:rPr>
        <w:t>(“</w:t>
      </w:r>
      <w:r w:rsidR="00F53B46" w:rsidRPr="00A03A3E">
        <w:rPr>
          <w:rFonts w:ascii="Arial" w:hAnsi="Arial" w:cs="Arial"/>
          <w:b/>
          <w:bCs/>
        </w:rPr>
        <w:t>Periodo di Chiusura</w:t>
      </w:r>
      <w:r w:rsidR="00F53B46" w:rsidRPr="00F53B46">
        <w:rPr>
          <w:rFonts w:ascii="Arial" w:hAnsi="Arial" w:cs="Arial"/>
        </w:rPr>
        <w:t>”)</w:t>
      </w:r>
      <w:r w:rsidR="00E41E96" w:rsidRPr="00F06F7B">
        <w:rPr>
          <w:rFonts w:ascii="Arial" w:hAnsi="Arial" w:cs="Arial"/>
        </w:rPr>
        <w:t>.</w:t>
      </w:r>
    </w:p>
    <w:p w14:paraId="3CD0E26E" w14:textId="73E65018" w:rsidR="00E41E96" w:rsidRPr="00F06F7B" w:rsidRDefault="00E42CEB" w:rsidP="00C95B37">
      <w:pPr>
        <w:pStyle w:val="Titolo2"/>
        <w:numPr>
          <w:ilvl w:val="0"/>
          <w:numId w:val="21"/>
        </w:numPr>
        <w:spacing w:before="240"/>
        <w:ind w:right="-46"/>
        <w:rPr>
          <w:rFonts w:ascii="Arial" w:hAnsi="Arial" w:cs="Arial"/>
        </w:rPr>
      </w:pPr>
      <w:r w:rsidRPr="00E42CEB">
        <w:rPr>
          <w:rFonts w:ascii="Arial" w:hAnsi="Arial" w:cs="Arial"/>
        </w:rPr>
        <w:t xml:space="preserve">Il divieto non si applica: (i) nel caso di situazioni eccezionali di necessità soggettiva, da valutare caso per caso, quali, a titolo esemplificativo, gravi difficoltà finanziarie che impongono la vendita immediata di azioni o di strumenti finanziari diversi dalle azioni; (ii) in ragione delle caratteristiche della negoziazione nel caso delle operazioni condotte contestualmente o in relazione ad eventuali piani di partecipazione azionaria dei dipendenti o un programma di risparmio e a piani per dipendenti relativi a strumenti finanziari diversi dalle azioni, una garanzia o diritti ad azioni e garanzie o diritti a strumenti finanziari diversi dalle azioni, o ancora operazioni in cui l’interesse beneficiario del titolo in questione non è soggetto a variazioni; (iii) in caso di operazioni o attività di negoziazione che non riguardano decisioni di investimento attive adottate dal Soggetto Rilevante o che derivano esclusivamente da fattori esterni o da azioni di terzi o che sono operazioni o attività di negoziazione, compreso l’esercizio di diritti conferiti da strumenti derivati, </w:t>
      </w:r>
      <w:r w:rsidRPr="00E42CEB">
        <w:rPr>
          <w:rFonts w:ascii="Arial" w:hAnsi="Arial" w:cs="Arial"/>
        </w:rPr>
        <w:lastRenderedPageBreak/>
        <w:t>basate su condizioni prestabilite; nonché (iv) nelle ulteriori circostanze e condizioni di cui all’articolo 9 del Regolamento Delegato (UE) 2016/522 come riportate nell’</w:t>
      </w:r>
      <w:r w:rsidRPr="00E42CEB">
        <w:rPr>
          <w:rFonts w:ascii="Arial" w:hAnsi="Arial" w:cs="Arial"/>
          <w:b/>
          <w:bCs/>
          <w:u w:val="single"/>
        </w:rPr>
        <w:t xml:space="preserve">Allegato D </w:t>
      </w:r>
      <w:r w:rsidRPr="00E42CEB">
        <w:rPr>
          <w:rFonts w:ascii="Arial" w:hAnsi="Arial" w:cs="Arial"/>
        </w:rPr>
        <w:t>alla presente Procedura</w:t>
      </w:r>
      <w:r w:rsidR="00E41E96" w:rsidRPr="00F06F7B">
        <w:rPr>
          <w:rFonts w:ascii="Arial" w:hAnsi="Arial" w:cs="Arial"/>
        </w:rPr>
        <w:t>.</w:t>
      </w:r>
    </w:p>
    <w:p w14:paraId="348B7AD1" w14:textId="77777777" w:rsidR="00977063" w:rsidRPr="00F06F7B" w:rsidRDefault="009E72BD" w:rsidP="00C95B37">
      <w:pPr>
        <w:pStyle w:val="Titolo2"/>
        <w:numPr>
          <w:ilvl w:val="0"/>
          <w:numId w:val="21"/>
        </w:numPr>
        <w:spacing w:before="240"/>
        <w:ind w:right="-46"/>
        <w:rPr>
          <w:rFonts w:ascii="Arial" w:hAnsi="Arial" w:cs="Arial"/>
        </w:rPr>
      </w:pPr>
      <w:r w:rsidRPr="00F06F7B">
        <w:rPr>
          <w:rFonts w:ascii="Arial" w:hAnsi="Arial" w:cs="Arial"/>
        </w:rPr>
        <w:t xml:space="preserve">Oltre a quanto previsto al paragrafo </w:t>
      </w:r>
      <w:r w:rsidR="00251BCC" w:rsidRPr="00F06F7B">
        <w:rPr>
          <w:rFonts w:ascii="Arial" w:hAnsi="Arial" w:cs="Arial"/>
        </w:rPr>
        <w:t>5</w:t>
      </w:r>
      <w:r w:rsidRPr="00F06F7B">
        <w:rPr>
          <w:rFonts w:ascii="Arial" w:hAnsi="Arial" w:cs="Arial"/>
        </w:rPr>
        <w:t>.1 che precede, il Consiglio di Amministrazione, con apposita deliberazione, può stabilire ulteriori periodi in cui ad alcuni o tutti i Soggetti Rilevanti è vietato o limitato il compimento di tutte od alcune delle Operazioni, per il periodo di tempo ritenuto necessario, previa comunicazione della data di inizio e di fine del periodo in questione ai soggetti di cui sopra.</w:t>
      </w:r>
    </w:p>
    <w:p w14:paraId="65F36A22" w14:textId="51DB0C94" w:rsidR="009E72BD" w:rsidRPr="00F06F7B" w:rsidRDefault="009E72BD" w:rsidP="00C95B37">
      <w:pPr>
        <w:pStyle w:val="Titolo2"/>
        <w:numPr>
          <w:ilvl w:val="0"/>
          <w:numId w:val="21"/>
        </w:numPr>
        <w:spacing w:before="240"/>
        <w:ind w:right="-46"/>
        <w:rPr>
          <w:rFonts w:ascii="Arial" w:hAnsi="Arial" w:cs="Arial"/>
        </w:rPr>
      </w:pPr>
      <w:r w:rsidRPr="00F06F7B">
        <w:rPr>
          <w:rFonts w:ascii="Arial" w:hAnsi="Arial" w:cs="Arial"/>
        </w:rPr>
        <w:t xml:space="preserve">Il Soggetto Rilevante interessato dovrà adeguatamente motivare per iscritto nei confronti della Società l’Operazione, descrivendone la natura e l’eccezionalità delle circostanze nonché dimostrando che l'operazione specifica non può essere effettuata in un altro momento se non durante il </w:t>
      </w:r>
      <w:r w:rsidR="00A03A3E">
        <w:rPr>
          <w:rFonts w:ascii="Arial" w:hAnsi="Arial" w:cs="Arial"/>
        </w:rPr>
        <w:t>P</w:t>
      </w:r>
      <w:r w:rsidRPr="00F06F7B">
        <w:rPr>
          <w:rFonts w:ascii="Arial" w:hAnsi="Arial" w:cs="Arial"/>
        </w:rPr>
        <w:t xml:space="preserve">eriodo di </w:t>
      </w:r>
      <w:r w:rsidR="00A03A3E">
        <w:rPr>
          <w:rFonts w:ascii="Arial" w:hAnsi="Arial" w:cs="Arial"/>
        </w:rPr>
        <w:t>C</w:t>
      </w:r>
      <w:r w:rsidRPr="00F06F7B">
        <w:rPr>
          <w:rFonts w:ascii="Arial" w:hAnsi="Arial" w:cs="Arial"/>
        </w:rPr>
        <w:t>hiusura.</w:t>
      </w:r>
    </w:p>
    <w:p w14:paraId="463B7BC2" w14:textId="77777777" w:rsidR="009E72BD" w:rsidRPr="00F06F7B" w:rsidRDefault="009E72BD" w:rsidP="00C95B37">
      <w:pPr>
        <w:pStyle w:val="Titolo2"/>
        <w:numPr>
          <w:ilvl w:val="0"/>
          <w:numId w:val="21"/>
        </w:numPr>
        <w:spacing w:before="240"/>
        <w:ind w:right="-46"/>
        <w:rPr>
          <w:rFonts w:ascii="Arial" w:hAnsi="Arial" w:cs="Arial"/>
        </w:rPr>
      </w:pPr>
      <w:r w:rsidRPr="00F06F7B">
        <w:rPr>
          <w:rFonts w:ascii="Arial" w:hAnsi="Arial" w:cs="Arial"/>
        </w:rPr>
        <w:t xml:space="preserve">Le circostanze sono considerate eccezionali se si tratta di situazioni estremamente urgenti, impreviste e impellenti che non sono imputabili al Soggetto Rilevante ed esulano dal suo controllo. </w:t>
      </w:r>
    </w:p>
    <w:p w14:paraId="7307A068" w14:textId="77777777" w:rsidR="009E72BD" w:rsidRPr="00F06F7B" w:rsidRDefault="009E72BD" w:rsidP="00C95B37">
      <w:pPr>
        <w:pStyle w:val="Titolo2"/>
        <w:numPr>
          <w:ilvl w:val="0"/>
          <w:numId w:val="21"/>
        </w:numPr>
        <w:spacing w:before="240"/>
        <w:ind w:right="-46"/>
        <w:rPr>
          <w:rFonts w:ascii="Arial" w:hAnsi="Arial" w:cs="Arial"/>
        </w:rPr>
      </w:pPr>
      <w:r w:rsidRPr="00F06F7B">
        <w:rPr>
          <w:rFonts w:ascii="Arial" w:hAnsi="Arial" w:cs="Arial"/>
        </w:rPr>
        <w:t>Nell'esaminare se le circostanze descritte nella richiesta scritta sono eccezionali, il Consiglio di Amministrazione</w:t>
      </w:r>
      <w:r w:rsidR="00B94D48" w:rsidRPr="00F06F7B">
        <w:rPr>
          <w:rFonts w:ascii="Arial" w:hAnsi="Arial" w:cs="Arial"/>
        </w:rPr>
        <w:t xml:space="preserve"> (ovvero l’Amministratore Delegato)</w:t>
      </w:r>
      <w:r w:rsidRPr="00F06F7B">
        <w:rPr>
          <w:rFonts w:ascii="Arial" w:hAnsi="Arial" w:cs="Arial"/>
        </w:rPr>
        <w:t xml:space="preserve"> valuta, oltre ad altri indicatori, se e in quale misura il Soggetto Rilevante: </w:t>
      </w:r>
    </w:p>
    <w:p w14:paraId="06A1BB4F" w14:textId="77777777" w:rsidR="009E72BD" w:rsidRPr="00F06F7B" w:rsidRDefault="009E72BD" w:rsidP="00C95B37">
      <w:pPr>
        <w:pStyle w:val="Titolo2"/>
        <w:numPr>
          <w:ilvl w:val="1"/>
          <w:numId w:val="8"/>
        </w:numPr>
        <w:ind w:left="1276" w:right="-1" w:hanging="425"/>
        <w:rPr>
          <w:rFonts w:ascii="Arial" w:hAnsi="Arial" w:cs="Arial"/>
        </w:rPr>
      </w:pPr>
      <w:r w:rsidRPr="00F06F7B">
        <w:rPr>
          <w:rFonts w:ascii="Arial" w:hAnsi="Arial" w:cs="Arial"/>
        </w:rPr>
        <w:t xml:space="preserve">al momento della presentazione della richiesta deve adempiere un obbligo finanziario giuridicamente opponibile o soddisfare una pretesa; </w:t>
      </w:r>
    </w:p>
    <w:p w14:paraId="059B6D31" w14:textId="6AC4A75F" w:rsidR="009E72BD" w:rsidRDefault="009E72BD" w:rsidP="00C95B37">
      <w:pPr>
        <w:pStyle w:val="Titolo2"/>
        <w:numPr>
          <w:ilvl w:val="1"/>
          <w:numId w:val="8"/>
        </w:numPr>
        <w:ind w:left="1276" w:right="-1" w:hanging="425"/>
        <w:rPr>
          <w:rFonts w:ascii="Arial" w:hAnsi="Arial" w:cs="Arial"/>
        </w:rPr>
      </w:pPr>
      <w:r w:rsidRPr="00F06F7B">
        <w:rPr>
          <w:rFonts w:ascii="Arial" w:hAnsi="Arial" w:cs="Arial"/>
        </w:rPr>
        <w:t>deve adempiere o si trova in una situazione creatasi prima dell'inizio del Periodo di Chiusura che richiede il pagamento di un importo a terzi, compresi gli obblighi fiscali, e tale persona non può ragionevolmente adempiere un obbligo finanziario o soddisfare una pretesa se non vendendo immediatamente gli Strumenti Finanziari della Società.</w:t>
      </w:r>
    </w:p>
    <w:p w14:paraId="36B899B6" w14:textId="3A599CDD" w:rsidR="00F674B3" w:rsidRPr="00F06F7B" w:rsidRDefault="00C95B37" w:rsidP="00F674B3">
      <w:pPr>
        <w:pStyle w:val="Titolo1"/>
        <w:numPr>
          <w:ilvl w:val="0"/>
          <w:numId w:val="0"/>
        </w:numPr>
        <w:spacing w:before="360" w:after="0"/>
        <w:ind w:left="432" w:hanging="432"/>
        <w:jc w:val="center"/>
        <w:rPr>
          <w:rFonts w:ascii="Arial" w:hAnsi="Arial" w:cs="Arial"/>
          <w:u w:val="none"/>
        </w:rPr>
      </w:pPr>
      <w:bookmarkStart w:id="7" w:name="_Toc455677244"/>
      <w:r w:rsidRPr="00F06F7B">
        <w:rPr>
          <w:rFonts w:ascii="Arial" w:hAnsi="Arial" w:cs="Arial"/>
          <w:u w:val="none"/>
        </w:rPr>
        <w:t>Articolo 6</w:t>
      </w:r>
    </w:p>
    <w:bookmarkEnd w:id="7"/>
    <w:p w14:paraId="62EDBBB3" w14:textId="77777777" w:rsidR="00B94D48" w:rsidRPr="00F06F7B" w:rsidRDefault="00B94D48" w:rsidP="00B94D48">
      <w:pPr>
        <w:pStyle w:val="Titolo1"/>
        <w:numPr>
          <w:ilvl w:val="0"/>
          <w:numId w:val="0"/>
        </w:numPr>
        <w:ind w:left="432" w:hanging="432"/>
        <w:jc w:val="center"/>
        <w:rPr>
          <w:rFonts w:ascii="Arial" w:hAnsi="Arial" w:cs="Arial"/>
        </w:rPr>
      </w:pPr>
      <w:r w:rsidRPr="00F06F7B">
        <w:rPr>
          <w:rFonts w:ascii="Arial" w:hAnsi="Arial" w:cs="Arial"/>
        </w:rPr>
        <w:t>Informativa-Adesione</w:t>
      </w:r>
    </w:p>
    <w:p w14:paraId="5546A109" w14:textId="77777777" w:rsidR="00C95B37" w:rsidRPr="00F06F7B" w:rsidRDefault="000F29EF" w:rsidP="00C95B37">
      <w:pPr>
        <w:pStyle w:val="Titolo2"/>
        <w:numPr>
          <w:ilvl w:val="0"/>
          <w:numId w:val="25"/>
        </w:numPr>
        <w:spacing w:before="240"/>
        <w:ind w:right="-46"/>
        <w:rPr>
          <w:rFonts w:ascii="Arial" w:hAnsi="Arial" w:cs="Arial"/>
        </w:rPr>
      </w:pPr>
      <w:r>
        <w:rPr>
          <w:rFonts w:ascii="Arial" w:hAnsi="Arial" w:cs="Arial"/>
        </w:rPr>
        <w:t>L’Investor Relator</w:t>
      </w:r>
      <w:r w:rsidR="00C95B37" w:rsidRPr="00F06F7B">
        <w:rPr>
          <w:rFonts w:ascii="Arial" w:hAnsi="Arial" w:cs="Arial"/>
        </w:rPr>
        <w:t xml:space="preserve"> provvede a:</w:t>
      </w:r>
    </w:p>
    <w:p w14:paraId="119CBC66" w14:textId="77777777" w:rsidR="00C95B37" w:rsidRPr="00F06F7B" w:rsidRDefault="00C95B37" w:rsidP="00C95B37">
      <w:pPr>
        <w:pStyle w:val="Titolo2"/>
        <w:numPr>
          <w:ilvl w:val="0"/>
          <w:numId w:val="26"/>
        </w:numPr>
        <w:spacing w:before="240"/>
        <w:ind w:right="-46"/>
        <w:rPr>
          <w:rFonts w:ascii="Arial" w:hAnsi="Arial" w:cs="Arial"/>
        </w:rPr>
      </w:pPr>
      <w:bookmarkStart w:id="8" w:name="_BPDC_LN_INS_1054"/>
      <w:bookmarkStart w:id="9" w:name="_BPDC_PR_INS_1055"/>
      <w:bookmarkEnd w:id="8"/>
      <w:bookmarkEnd w:id="9"/>
      <w:r w:rsidRPr="00F06F7B">
        <w:rPr>
          <w:rFonts w:ascii="Arial" w:hAnsi="Arial" w:cs="Arial"/>
        </w:rPr>
        <w:t>comunicare ai Soggetti Rilevanti il loro assoggettamento agli obblighi oggetto della Procedura;</w:t>
      </w:r>
    </w:p>
    <w:p w14:paraId="44F45EA2" w14:textId="77777777" w:rsidR="00C95B37" w:rsidRPr="00F06F7B" w:rsidRDefault="00C95B37" w:rsidP="00C95B37">
      <w:pPr>
        <w:pStyle w:val="Titolo2"/>
        <w:numPr>
          <w:ilvl w:val="0"/>
          <w:numId w:val="26"/>
        </w:numPr>
        <w:spacing w:before="240"/>
        <w:ind w:right="-46"/>
        <w:rPr>
          <w:rFonts w:ascii="Arial" w:hAnsi="Arial" w:cs="Arial"/>
        </w:rPr>
      </w:pPr>
      <w:bookmarkStart w:id="10" w:name="_BPDC_LN_INS_1052"/>
      <w:bookmarkStart w:id="11" w:name="_BPDC_PR_INS_1053"/>
      <w:bookmarkEnd w:id="10"/>
      <w:bookmarkEnd w:id="11"/>
      <w:r w:rsidRPr="00F06F7B">
        <w:rPr>
          <w:rFonts w:ascii="Arial" w:hAnsi="Arial" w:cs="Arial"/>
        </w:rPr>
        <w:t xml:space="preserve">informare per iscritto ogni Soggetto Rilevante dei contenuti della Procedura affinché lo stesso provveda a: </w:t>
      </w:r>
    </w:p>
    <w:p w14:paraId="6DDF54ED" w14:textId="77777777" w:rsidR="00C95B37" w:rsidRPr="00F06F7B" w:rsidRDefault="00C95B37" w:rsidP="00C95B37">
      <w:pPr>
        <w:pStyle w:val="Titolo2"/>
        <w:numPr>
          <w:ilvl w:val="2"/>
          <w:numId w:val="25"/>
        </w:numPr>
        <w:spacing w:before="240"/>
        <w:ind w:right="-46"/>
        <w:rPr>
          <w:rFonts w:ascii="Arial" w:hAnsi="Arial" w:cs="Arial"/>
        </w:rPr>
      </w:pPr>
      <w:bookmarkStart w:id="12" w:name="_BPDC_LN_INS_1050"/>
      <w:bookmarkStart w:id="13" w:name="_BPDC_PR_INS_1051"/>
      <w:bookmarkEnd w:id="12"/>
      <w:bookmarkEnd w:id="13"/>
      <w:r w:rsidRPr="00F06F7B">
        <w:rPr>
          <w:rFonts w:ascii="Arial" w:hAnsi="Arial" w:cs="Arial"/>
        </w:rPr>
        <w:t xml:space="preserve">confermare espressamente di avere preso visione ed acquisito piena conoscenza della medesima, mediante sottoscrizione </w:t>
      </w:r>
      <w:r w:rsidR="000F29EF">
        <w:rPr>
          <w:rFonts w:ascii="Arial" w:hAnsi="Arial" w:cs="Arial"/>
        </w:rPr>
        <w:t>de</w:t>
      </w:r>
      <w:r w:rsidRPr="00F06F7B">
        <w:rPr>
          <w:rFonts w:ascii="Arial" w:hAnsi="Arial" w:cs="Arial"/>
        </w:rPr>
        <w:t>ll’</w:t>
      </w:r>
      <w:r w:rsidRPr="00F06F7B">
        <w:rPr>
          <w:rFonts w:ascii="Arial" w:hAnsi="Arial" w:cs="Arial"/>
          <w:b/>
          <w:u w:val="single"/>
        </w:rPr>
        <w:t xml:space="preserve">Allegato </w:t>
      </w:r>
      <w:r w:rsidR="00D477FC" w:rsidRPr="00F06F7B">
        <w:rPr>
          <w:rFonts w:ascii="Arial" w:hAnsi="Arial" w:cs="Arial"/>
          <w:b/>
          <w:u w:val="single"/>
        </w:rPr>
        <w:t>A</w:t>
      </w:r>
      <w:r w:rsidRPr="00F06F7B">
        <w:rPr>
          <w:rFonts w:ascii="Arial" w:hAnsi="Arial" w:cs="Arial"/>
        </w:rPr>
        <w:t xml:space="preserve">; </w:t>
      </w:r>
    </w:p>
    <w:p w14:paraId="2BC9ED67" w14:textId="77777777" w:rsidR="00C95B37" w:rsidRPr="00F06F7B" w:rsidRDefault="00C95B37" w:rsidP="00C95B37">
      <w:pPr>
        <w:pStyle w:val="Titolo2"/>
        <w:numPr>
          <w:ilvl w:val="2"/>
          <w:numId w:val="25"/>
        </w:numPr>
        <w:spacing w:before="240"/>
        <w:ind w:right="-46"/>
        <w:rPr>
          <w:rFonts w:ascii="Arial" w:hAnsi="Arial" w:cs="Arial"/>
        </w:rPr>
      </w:pPr>
      <w:bookmarkStart w:id="14" w:name="_BPDC_LN_INS_1048"/>
      <w:bookmarkStart w:id="15" w:name="_BPDC_PR_INS_1049"/>
      <w:bookmarkStart w:id="16" w:name="_BPDC_LN_INS_1046"/>
      <w:bookmarkStart w:id="17" w:name="_BPDC_PR_INS_1047"/>
      <w:bookmarkEnd w:id="14"/>
      <w:bookmarkEnd w:id="15"/>
      <w:bookmarkEnd w:id="16"/>
      <w:bookmarkEnd w:id="17"/>
      <w:r w:rsidRPr="00F06F7B">
        <w:rPr>
          <w:rFonts w:ascii="Arial" w:hAnsi="Arial" w:cs="Arial"/>
        </w:rPr>
        <w:t xml:space="preserve">comunicare per iscritto alle Persone Strettamente Legate al medesimo la sussistenza delle condizioni in base alle quali queste persone sono tenute agli obblighi di comunicazione previsti dalla Disciplina; </w:t>
      </w:r>
    </w:p>
    <w:p w14:paraId="7CA55212" w14:textId="77777777" w:rsidR="00C95B37" w:rsidRPr="00F06F7B" w:rsidRDefault="00C95B37" w:rsidP="00C95B37">
      <w:pPr>
        <w:pStyle w:val="Titolo2"/>
        <w:numPr>
          <w:ilvl w:val="2"/>
          <w:numId w:val="25"/>
        </w:numPr>
        <w:spacing w:before="240"/>
        <w:ind w:right="-46"/>
        <w:rPr>
          <w:rFonts w:ascii="Arial" w:hAnsi="Arial" w:cs="Arial"/>
        </w:rPr>
      </w:pPr>
      <w:bookmarkStart w:id="18" w:name="_BPDC_LN_INS_1044"/>
      <w:bookmarkStart w:id="19" w:name="_BPDC_PR_INS_1045"/>
      <w:bookmarkEnd w:id="18"/>
      <w:bookmarkEnd w:id="19"/>
      <w:r w:rsidRPr="00F06F7B">
        <w:rPr>
          <w:rFonts w:ascii="Arial" w:hAnsi="Arial" w:cs="Arial"/>
        </w:rPr>
        <w:t xml:space="preserve">consentire il trattamento dei dati personali ai sensi della vigente normativa sulla </w:t>
      </w:r>
      <w:r w:rsidRPr="0062568F">
        <w:rPr>
          <w:rFonts w:ascii="Arial" w:hAnsi="Arial" w:cs="Arial"/>
          <w:i/>
        </w:rPr>
        <w:t>privacy</w:t>
      </w:r>
      <w:r w:rsidRPr="00F06F7B">
        <w:rPr>
          <w:rFonts w:ascii="Arial" w:hAnsi="Arial" w:cs="Arial"/>
        </w:rPr>
        <w:t xml:space="preserve">, ove applicabile; </w:t>
      </w:r>
    </w:p>
    <w:p w14:paraId="6D4A6B95" w14:textId="77777777" w:rsidR="00C95B37" w:rsidRPr="00F06F7B" w:rsidRDefault="00C95B37" w:rsidP="00C95B37">
      <w:pPr>
        <w:pStyle w:val="Titolo2"/>
        <w:numPr>
          <w:ilvl w:val="0"/>
          <w:numId w:val="26"/>
        </w:numPr>
        <w:spacing w:before="240"/>
        <w:ind w:right="-46"/>
        <w:rPr>
          <w:rFonts w:ascii="Arial" w:hAnsi="Arial" w:cs="Arial"/>
        </w:rPr>
      </w:pPr>
      <w:bookmarkStart w:id="20" w:name="_BPDC_LN_INS_1042"/>
      <w:bookmarkStart w:id="21" w:name="_BPDC_PR_INS_1043"/>
      <w:bookmarkEnd w:id="20"/>
      <w:bookmarkEnd w:id="21"/>
      <w:r w:rsidRPr="00F06F7B">
        <w:rPr>
          <w:rFonts w:ascii="Arial" w:hAnsi="Arial" w:cs="Arial"/>
        </w:rPr>
        <w:t xml:space="preserve">redigere e aggiornare l’elenco nominativo dei </w:t>
      </w:r>
      <w:r w:rsidR="000F29EF">
        <w:rPr>
          <w:rFonts w:ascii="Arial" w:hAnsi="Arial" w:cs="Arial"/>
        </w:rPr>
        <w:t>Soggetti Rilevanti</w:t>
      </w:r>
      <w:r w:rsidRPr="00F06F7B">
        <w:rPr>
          <w:rFonts w:ascii="Arial" w:hAnsi="Arial" w:cs="Arial"/>
        </w:rPr>
        <w:t xml:space="preserve"> e delle Persone Strettamente Legate ad essi e a conservare le dichiarazioni di conoscenza e accettazione dei </w:t>
      </w:r>
      <w:r w:rsidR="000F29EF">
        <w:rPr>
          <w:rFonts w:ascii="Arial" w:hAnsi="Arial" w:cs="Arial"/>
        </w:rPr>
        <w:t>medesimi</w:t>
      </w:r>
      <w:r w:rsidRPr="00F06F7B">
        <w:rPr>
          <w:rFonts w:ascii="Arial" w:hAnsi="Arial" w:cs="Arial"/>
        </w:rPr>
        <w:t xml:space="preserve">, nonché traccia di tutte le comunicazioni ricevute </w:t>
      </w:r>
      <w:proofErr w:type="gramStart"/>
      <w:r w:rsidRPr="00F06F7B">
        <w:rPr>
          <w:rFonts w:ascii="Arial" w:hAnsi="Arial" w:cs="Arial"/>
        </w:rPr>
        <w:t>e</w:t>
      </w:r>
      <w:proofErr w:type="gramEnd"/>
      <w:r w:rsidRPr="00F06F7B">
        <w:rPr>
          <w:rFonts w:ascii="Arial" w:hAnsi="Arial" w:cs="Arial"/>
        </w:rPr>
        <w:t xml:space="preserve"> effettuate </w:t>
      </w:r>
      <w:r w:rsidRPr="00F06F7B">
        <w:rPr>
          <w:rFonts w:ascii="Arial" w:hAnsi="Arial" w:cs="Arial"/>
        </w:rPr>
        <w:lastRenderedPageBreak/>
        <w:t>al mercato e a Consob.</w:t>
      </w:r>
    </w:p>
    <w:p w14:paraId="5B0E1476" w14:textId="1AE3A1BB" w:rsidR="00C95B37" w:rsidRPr="00F06F7B" w:rsidRDefault="00C95B37" w:rsidP="00C95B37">
      <w:pPr>
        <w:pStyle w:val="Titolo1"/>
        <w:numPr>
          <w:ilvl w:val="0"/>
          <w:numId w:val="0"/>
        </w:numPr>
        <w:spacing w:before="360" w:after="0"/>
        <w:ind w:left="432" w:hanging="432"/>
        <w:jc w:val="center"/>
        <w:rPr>
          <w:rFonts w:ascii="Arial" w:hAnsi="Arial" w:cs="Arial"/>
          <w:u w:val="none"/>
        </w:rPr>
      </w:pPr>
      <w:bookmarkStart w:id="22" w:name="_Toc455677243"/>
      <w:r w:rsidRPr="00F06F7B">
        <w:rPr>
          <w:rFonts w:ascii="Arial" w:hAnsi="Arial" w:cs="Arial"/>
          <w:u w:val="none"/>
        </w:rPr>
        <w:t>Articolo 7</w:t>
      </w:r>
    </w:p>
    <w:p w14:paraId="4633CAE8" w14:textId="77777777" w:rsidR="00C95B37" w:rsidRPr="00F06F7B" w:rsidRDefault="00C95B37" w:rsidP="00C95B37">
      <w:pPr>
        <w:pStyle w:val="Titolo1"/>
        <w:numPr>
          <w:ilvl w:val="0"/>
          <w:numId w:val="0"/>
        </w:numPr>
        <w:ind w:left="432" w:hanging="432"/>
        <w:jc w:val="center"/>
        <w:rPr>
          <w:rFonts w:ascii="Arial" w:hAnsi="Arial" w:cs="Arial"/>
        </w:rPr>
      </w:pPr>
      <w:r w:rsidRPr="00F06F7B">
        <w:rPr>
          <w:rFonts w:ascii="Arial" w:hAnsi="Arial" w:cs="Arial"/>
        </w:rPr>
        <w:t>Sanzioni</w:t>
      </w:r>
      <w:bookmarkEnd w:id="22"/>
    </w:p>
    <w:p w14:paraId="4BFC1087" w14:textId="77777777" w:rsidR="00C95B37" w:rsidRPr="00F06F7B" w:rsidRDefault="00C95B37" w:rsidP="00C95B37">
      <w:pPr>
        <w:pStyle w:val="Titolo2"/>
        <w:numPr>
          <w:ilvl w:val="0"/>
          <w:numId w:val="22"/>
        </w:numPr>
        <w:spacing w:before="240"/>
        <w:ind w:right="-46"/>
        <w:rPr>
          <w:rFonts w:ascii="Arial" w:hAnsi="Arial" w:cs="Arial"/>
        </w:rPr>
      </w:pPr>
      <w:r w:rsidRPr="00F06F7B">
        <w:rPr>
          <w:rFonts w:ascii="Arial" w:hAnsi="Arial" w:cs="Arial"/>
        </w:rPr>
        <w:t>L’inosservanza, da parte dei Soggetti Rilevanti, delle disposizioni della presente Procedura che dovessero determinare un inadempimento, da parte della Società, delle disposizioni anche regolamentari applicabili può comportare l’applicazione, nei confronti della stessa Società, di sanzioni di cui al Regolamento (UE) 596/2014 e al D. Lgs. 58/1998, nonché quelle delle ulteriori disposizioni di legge e regolamentari di volta in volta vigenti.</w:t>
      </w:r>
    </w:p>
    <w:p w14:paraId="2012FA9D" w14:textId="77777777" w:rsidR="00C95B37" w:rsidRPr="00F06F7B" w:rsidRDefault="00C95B37" w:rsidP="00C95B37">
      <w:pPr>
        <w:pStyle w:val="Titolo2"/>
        <w:numPr>
          <w:ilvl w:val="0"/>
          <w:numId w:val="22"/>
        </w:numPr>
        <w:spacing w:before="240"/>
        <w:ind w:right="-46"/>
        <w:rPr>
          <w:rFonts w:ascii="Arial" w:hAnsi="Arial" w:cs="Arial"/>
        </w:rPr>
      </w:pPr>
      <w:r w:rsidRPr="00F06F7B">
        <w:rPr>
          <w:rFonts w:ascii="Arial" w:hAnsi="Arial" w:cs="Arial"/>
        </w:rPr>
        <w:t>Nel caso in cui, per violazione delle disposizioni in materia di informativa societaria conseguenti all’inosservanza dei principi stabiliti dalla presente Procedura o dalle norme di legge o regolamentari applicabili, la Società dovesse incorrere in sanzioni pecuniarie, la Società provvederà anche ad agire in via di rivalsa nei confronti dei responsabili di tali violazioni, al fine di ottenere il rimborso degli oneri relativi al pagamento di dette sanzioni.</w:t>
      </w:r>
    </w:p>
    <w:p w14:paraId="13251E46" w14:textId="77777777" w:rsidR="00C95B37" w:rsidRPr="00F06F7B" w:rsidRDefault="00C95B37" w:rsidP="00C95B37">
      <w:pPr>
        <w:pStyle w:val="Titolo2"/>
        <w:numPr>
          <w:ilvl w:val="0"/>
          <w:numId w:val="22"/>
        </w:numPr>
        <w:spacing w:before="240"/>
        <w:ind w:right="-46"/>
        <w:rPr>
          <w:rFonts w:ascii="Arial" w:hAnsi="Arial" w:cs="Arial"/>
        </w:rPr>
      </w:pPr>
      <w:r w:rsidRPr="00F06F7B">
        <w:rPr>
          <w:rFonts w:ascii="Arial" w:hAnsi="Arial" w:cs="Arial"/>
        </w:rPr>
        <w:t>La violazione delle disposizioni della Procedura, anche ove non si traduca in un comportamento sanzionato dall’autorità giudiziaria e/o di vigilanza competenti, può costituire un grave danno per la Società, anche in termini di immagine, con importanti conseguenze sul piano economico-finanziario. La violazione, pertanto, implica la possibilità, per la Società, di richiedere all’autore il risarcimento dei danni dalla stessa subiti.</w:t>
      </w:r>
    </w:p>
    <w:p w14:paraId="1207109D" w14:textId="77777777" w:rsidR="00C95B37" w:rsidRPr="00F06F7B" w:rsidRDefault="00C95B37" w:rsidP="00C95B37">
      <w:pPr>
        <w:pStyle w:val="Titolo2"/>
        <w:numPr>
          <w:ilvl w:val="0"/>
          <w:numId w:val="22"/>
        </w:numPr>
        <w:spacing w:before="240"/>
        <w:ind w:right="-46"/>
        <w:rPr>
          <w:rFonts w:ascii="Arial" w:hAnsi="Arial" w:cs="Arial"/>
        </w:rPr>
      </w:pPr>
      <w:r w:rsidRPr="00F06F7B">
        <w:rPr>
          <w:rFonts w:ascii="Arial" w:hAnsi="Arial" w:cs="Arial"/>
        </w:rPr>
        <w:t>Nel caso in cui la violazione sia stata commessa da un amministratore della Società, questi non potrà partecipare alla deliberazione in merito alle sanzioni. Se alla violazione ha preso parte la maggioranza del Consiglio di Amministrazione, l’organo competente a prendere gli opportuni provvedimenti sarà il Collegio Sindacale.</w:t>
      </w:r>
    </w:p>
    <w:p w14:paraId="3141A500" w14:textId="6EFBE785" w:rsidR="00CC624C" w:rsidRPr="009565B4" w:rsidRDefault="00C95B37" w:rsidP="009565B4">
      <w:pPr>
        <w:pStyle w:val="Titolo2"/>
        <w:numPr>
          <w:ilvl w:val="0"/>
          <w:numId w:val="22"/>
        </w:numPr>
        <w:spacing w:before="240"/>
        <w:ind w:right="-46"/>
        <w:rPr>
          <w:rFonts w:ascii="Arial" w:hAnsi="Arial" w:cs="Arial"/>
        </w:rPr>
      </w:pPr>
      <w:r w:rsidRPr="00F06F7B">
        <w:rPr>
          <w:rFonts w:ascii="Arial" w:hAnsi="Arial" w:cs="Arial"/>
        </w:rPr>
        <w:t>Se la violazione è stata commessa da un Soggetto Rilevante che sia anche dipendente, ciò può configurare illecito disciplinare e, nei casi più gravi, può dar luogo a licenziamento.</w:t>
      </w:r>
    </w:p>
    <w:p w14:paraId="294C1237" w14:textId="38B98A2C" w:rsidR="00F674B3" w:rsidRPr="00F06F7B" w:rsidRDefault="00F674B3" w:rsidP="00F674B3">
      <w:pPr>
        <w:pStyle w:val="Titolo1"/>
        <w:numPr>
          <w:ilvl w:val="0"/>
          <w:numId w:val="0"/>
        </w:numPr>
        <w:spacing w:after="0"/>
        <w:ind w:left="432" w:hanging="432"/>
        <w:jc w:val="center"/>
        <w:rPr>
          <w:rFonts w:ascii="Arial" w:hAnsi="Arial" w:cs="Arial"/>
          <w:u w:val="none"/>
        </w:rPr>
      </w:pPr>
      <w:bookmarkStart w:id="23" w:name="_Toc455677246"/>
      <w:r w:rsidRPr="00F06F7B">
        <w:rPr>
          <w:rFonts w:ascii="Arial" w:hAnsi="Arial" w:cs="Arial"/>
          <w:u w:val="none"/>
        </w:rPr>
        <w:t xml:space="preserve">Articolo </w:t>
      </w:r>
      <w:r w:rsidR="00DC57D4" w:rsidRPr="00F06F7B">
        <w:rPr>
          <w:rFonts w:ascii="Arial" w:hAnsi="Arial" w:cs="Arial"/>
          <w:u w:val="none"/>
        </w:rPr>
        <w:t>8</w:t>
      </w:r>
    </w:p>
    <w:p w14:paraId="66639D19" w14:textId="77777777" w:rsidR="00C95B37" w:rsidRPr="00F06F7B" w:rsidRDefault="00C95B37" w:rsidP="00C95B37">
      <w:pPr>
        <w:pStyle w:val="Titolo1"/>
        <w:numPr>
          <w:ilvl w:val="0"/>
          <w:numId w:val="0"/>
        </w:numPr>
        <w:ind w:left="432" w:hanging="432"/>
        <w:jc w:val="center"/>
        <w:rPr>
          <w:rFonts w:ascii="Arial" w:hAnsi="Arial" w:cs="Arial"/>
        </w:rPr>
      </w:pPr>
      <w:r w:rsidRPr="00F06F7B">
        <w:rPr>
          <w:rFonts w:ascii="Arial" w:hAnsi="Arial" w:cs="Arial"/>
        </w:rPr>
        <w:t>Modifiche ed integrazioni</w:t>
      </w:r>
    </w:p>
    <w:p w14:paraId="168EAF1C" w14:textId="77777777" w:rsidR="00C95B37" w:rsidRPr="00F06F7B" w:rsidRDefault="00C95B37" w:rsidP="00C95B37">
      <w:pPr>
        <w:pStyle w:val="Titolo2"/>
        <w:numPr>
          <w:ilvl w:val="0"/>
          <w:numId w:val="27"/>
        </w:numPr>
        <w:spacing w:before="240"/>
        <w:ind w:right="-46"/>
        <w:rPr>
          <w:rFonts w:ascii="Arial" w:hAnsi="Arial" w:cs="Arial"/>
        </w:rPr>
      </w:pPr>
      <w:r w:rsidRPr="00F06F7B">
        <w:rPr>
          <w:rFonts w:ascii="Arial" w:hAnsi="Arial" w:cs="Arial"/>
        </w:rPr>
        <w:t>Qualora si rendesse necessario modificare le disposizioni della presente Procedura in conseguenza di modificazioni delle norme di legge o di regolamento applicabili ovvero di richieste di Borsa Italiana S.p.A., la Procedura potrà essere modificata a cura dell’Amministratore Delegato, con successiva ratifica delle modifiche da parte del Consiglio di Amministrazione.</w:t>
      </w:r>
    </w:p>
    <w:p w14:paraId="7AE095A4" w14:textId="77777777" w:rsidR="00D62E71" w:rsidRPr="00F06F7B" w:rsidRDefault="000F29EF" w:rsidP="00C95B37">
      <w:pPr>
        <w:pStyle w:val="Titolo2"/>
        <w:numPr>
          <w:ilvl w:val="0"/>
          <w:numId w:val="27"/>
        </w:numPr>
        <w:spacing w:before="240"/>
        <w:ind w:right="-46"/>
        <w:rPr>
          <w:rFonts w:ascii="Arial" w:hAnsi="Arial" w:cs="Arial"/>
        </w:rPr>
      </w:pPr>
      <w:r>
        <w:rPr>
          <w:rFonts w:ascii="Arial" w:hAnsi="Arial" w:cs="Arial"/>
        </w:rPr>
        <w:t>L’Investor Relator</w:t>
      </w:r>
      <w:r w:rsidR="00C95B37" w:rsidRPr="00F06F7B">
        <w:rPr>
          <w:rFonts w:ascii="Arial" w:hAnsi="Arial" w:cs="Arial"/>
        </w:rPr>
        <w:t xml:space="preserve"> provvederà senza indugio a comunicare per iscritto ai Soggetti Rilevanti le modifiche e/o integrazioni della presente Procedura e ad acquisire l’accettazione dei nuovi contenuti della stessa con le modalità di cui al precedente Articolo 6. Nella comunicazione, sarà altresì indicata la data di entrata in vigore delle disposizioni nuove o modificate.</w:t>
      </w:r>
    </w:p>
    <w:p w14:paraId="14D9B7EE" w14:textId="2641BC5C" w:rsidR="00D62E71" w:rsidRPr="00F06F7B" w:rsidRDefault="003B0E5E" w:rsidP="003B0E5E">
      <w:pPr>
        <w:pStyle w:val="Titolo1"/>
        <w:numPr>
          <w:ilvl w:val="0"/>
          <w:numId w:val="0"/>
        </w:numPr>
        <w:spacing w:after="0"/>
        <w:ind w:left="432" w:hanging="432"/>
        <w:jc w:val="center"/>
        <w:rPr>
          <w:rFonts w:ascii="Arial" w:hAnsi="Arial" w:cs="Arial"/>
          <w:u w:val="none"/>
        </w:rPr>
      </w:pPr>
      <w:r w:rsidRPr="00F06F7B">
        <w:rPr>
          <w:rFonts w:ascii="Arial" w:hAnsi="Arial" w:cs="Arial"/>
          <w:u w:val="none"/>
        </w:rPr>
        <w:t>Articolo 9</w:t>
      </w:r>
    </w:p>
    <w:p w14:paraId="7F71E8F8" w14:textId="77777777" w:rsidR="00977063" w:rsidRPr="00F06F7B" w:rsidRDefault="00977063" w:rsidP="00F674B3">
      <w:pPr>
        <w:pStyle w:val="Titolo1"/>
        <w:numPr>
          <w:ilvl w:val="0"/>
          <w:numId w:val="0"/>
        </w:numPr>
        <w:spacing w:after="0"/>
        <w:ind w:left="432" w:hanging="432"/>
        <w:jc w:val="center"/>
        <w:rPr>
          <w:rFonts w:ascii="Arial" w:hAnsi="Arial" w:cs="Arial"/>
          <w:u w:val="none"/>
        </w:rPr>
      </w:pPr>
      <w:r w:rsidRPr="00F06F7B">
        <w:rPr>
          <w:rFonts w:ascii="Arial" w:hAnsi="Arial" w:cs="Arial"/>
        </w:rPr>
        <w:t>Disposizioni finali</w:t>
      </w:r>
      <w:bookmarkEnd w:id="23"/>
    </w:p>
    <w:p w14:paraId="5003652F" w14:textId="24D809C3" w:rsidR="009457E6" w:rsidRPr="00F06F7B" w:rsidRDefault="00977063" w:rsidP="00C95B37">
      <w:pPr>
        <w:pStyle w:val="Titolo2"/>
        <w:numPr>
          <w:ilvl w:val="0"/>
          <w:numId w:val="23"/>
        </w:numPr>
        <w:spacing w:before="240"/>
        <w:ind w:right="-46"/>
        <w:rPr>
          <w:rFonts w:ascii="Arial" w:hAnsi="Arial" w:cs="Arial"/>
        </w:rPr>
      </w:pPr>
      <w:r w:rsidRPr="00F06F7B">
        <w:rPr>
          <w:rFonts w:ascii="Arial" w:hAnsi="Arial" w:cs="Arial"/>
        </w:rPr>
        <w:t xml:space="preserve">La Procedura è consegnata </w:t>
      </w:r>
      <w:r w:rsidR="001452D3">
        <w:rPr>
          <w:rFonts w:ascii="Arial" w:hAnsi="Arial" w:cs="Arial"/>
        </w:rPr>
        <w:t xml:space="preserve">dall’Investor Relator </w:t>
      </w:r>
      <w:r w:rsidR="00FB5807" w:rsidRPr="00F06F7B">
        <w:rPr>
          <w:rFonts w:ascii="Arial" w:hAnsi="Arial" w:cs="Arial"/>
        </w:rPr>
        <w:t xml:space="preserve">a tutti i Soggetti Rilevanti, i quali saranno tenuti </w:t>
      </w:r>
      <w:r w:rsidR="00C352E8" w:rsidRPr="00F06F7B">
        <w:rPr>
          <w:rFonts w:ascii="Arial" w:hAnsi="Arial" w:cs="Arial"/>
        </w:rPr>
        <w:t xml:space="preserve">a </w:t>
      </w:r>
      <w:r w:rsidRPr="00F06F7B">
        <w:rPr>
          <w:rFonts w:ascii="Arial" w:hAnsi="Arial" w:cs="Arial"/>
        </w:rPr>
        <w:t>(i) restituire copia firmata della presente Procedura per ricevuta e accettazione; (ii) ottemperare alle disposizioni contenute nella presente Procedura; e (iii) rivolgersi all’Investor Relator in caso di necessità di chiarimenti sull’applicazione della Procedura.</w:t>
      </w:r>
      <w:r w:rsidR="009457E6" w:rsidRPr="00F06F7B">
        <w:rPr>
          <w:rFonts w:ascii="Arial" w:hAnsi="Arial" w:cs="Arial"/>
          <w:w w:val="90"/>
          <w:u w:color="000000"/>
        </w:rPr>
        <w:br w:type="page"/>
      </w:r>
    </w:p>
    <w:p w14:paraId="2D4D95EA" w14:textId="77777777" w:rsidR="00977063" w:rsidRPr="00F06F7B" w:rsidRDefault="00977063" w:rsidP="00977063">
      <w:pPr>
        <w:pStyle w:val="Titolo1"/>
        <w:numPr>
          <w:ilvl w:val="0"/>
          <w:numId w:val="0"/>
        </w:numPr>
        <w:tabs>
          <w:tab w:val="left" w:pos="3402"/>
          <w:tab w:val="left" w:pos="3686"/>
        </w:tabs>
        <w:ind w:left="432"/>
        <w:jc w:val="center"/>
        <w:rPr>
          <w:rFonts w:ascii="Arial" w:eastAsia="Trebuchet MS" w:hAnsi="Arial" w:cs="Arial"/>
        </w:rPr>
      </w:pPr>
      <w:bookmarkStart w:id="24" w:name="_Toc455677247"/>
      <w:r w:rsidRPr="00F06F7B">
        <w:rPr>
          <w:rFonts w:ascii="Arial" w:hAnsi="Arial" w:cs="Arial"/>
          <w:w w:val="90"/>
          <w:u w:color="000000"/>
        </w:rPr>
        <w:lastRenderedPageBreak/>
        <w:t>ALLEGATO</w:t>
      </w:r>
      <w:r w:rsidRPr="00F06F7B">
        <w:rPr>
          <w:rFonts w:ascii="Arial" w:hAnsi="Arial" w:cs="Arial"/>
          <w:spacing w:val="11"/>
          <w:w w:val="90"/>
          <w:u w:color="000000"/>
        </w:rPr>
        <w:t xml:space="preserve"> </w:t>
      </w:r>
      <w:r w:rsidRPr="00F06F7B">
        <w:rPr>
          <w:rFonts w:ascii="Arial" w:hAnsi="Arial" w:cs="Arial"/>
          <w:w w:val="90"/>
          <w:u w:color="000000"/>
        </w:rPr>
        <w:t>A</w:t>
      </w:r>
      <w:bookmarkEnd w:id="24"/>
    </w:p>
    <w:p w14:paraId="147D03AF" w14:textId="77777777" w:rsidR="00D477FC" w:rsidRPr="00F06F7B" w:rsidRDefault="00D477FC" w:rsidP="00D477FC">
      <w:pPr>
        <w:tabs>
          <w:tab w:val="left" w:pos="9026"/>
        </w:tabs>
        <w:ind w:left="142" w:right="-46"/>
        <w:jc w:val="center"/>
        <w:rPr>
          <w:rFonts w:ascii="Arial" w:hAnsi="Arial" w:cs="Arial"/>
          <w:b/>
          <w:sz w:val="22"/>
          <w:szCs w:val="22"/>
        </w:rPr>
      </w:pPr>
      <w:r w:rsidRPr="00F06F7B">
        <w:rPr>
          <w:rFonts w:ascii="Arial" w:hAnsi="Arial" w:cs="Arial"/>
          <w:b/>
          <w:sz w:val="22"/>
          <w:szCs w:val="22"/>
        </w:rPr>
        <w:t xml:space="preserve">Modulo per la dichiarazione di presa visione e piena accettazione della Procedura </w:t>
      </w:r>
    </w:p>
    <w:p w14:paraId="1B03039A" w14:textId="77777777" w:rsidR="00D477FC" w:rsidRPr="00F06F7B" w:rsidRDefault="00D477FC" w:rsidP="00D477FC">
      <w:pPr>
        <w:pStyle w:val="Corpotesto"/>
        <w:tabs>
          <w:tab w:val="left" w:pos="8608"/>
        </w:tabs>
        <w:spacing w:after="0" w:line="254" w:lineRule="auto"/>
        <w:ind w:left="119" w:right="102"/>
        <w:rPr>
          <w:rFonts w:ascii="Arial" w:hAnsi="Arial" w:cs="Arial"/>
          <w:sz w:val="22"/>
          <w:szCs w:val="22"/>
        </w:rPr>
      </w:pPr>
      <w:r w:rsidRPr="00F06F7B">
        <w:rPr>
          <w:rFonts w:ascii="Arial" w:hAnsi="Arial" w:cs="Arial"/>
          <w:sz w:val="22"/>
          <w:szCs w:val="22"/>
        </w:rPr>
        <w:t xml:space="preserve">Spett.le </w:t>
      </w:r>
    </w:p>
    <w:p w14:paraId="58756DF6" w14:textId="1913AD48" w:rsidR="00CB4644" w:rsidRDefault="00AC2FC6" w:rsidP="00CB4644">
      <w:pPr>
        <w:pStyle w:val="Corpotesto"/>
        <w:tabs>
          <w:tab w:val="left" w:pos="8608"/>
        </w:tabs>
        <w:spacing w:after="0" w:line="254" w:lineRule="auto"/>
        <w:ind w:left="121" w:right="101"/>
        <w:rPr>
          <w:rFonts w:ascii="Arial" w:hAnsi="Arial" w:cs="Arial"/>
          <w:sz w:val="22"/>
          <w:szCs w:val="22"/>
        </w:rPr>
      </w:pPr>
      <w:bookmarkStart w:id="25" w:name="_Hlk98145924"/>
      <w:r>
        <w:rPr>
          <w:rFonts w:ascii="Arial" w:hAnsi="Arial" w:cs="Arial"/>
          <w:sz w:val="22"/>
          <w:szCs w:val="22"/>
        </w:rPr>
        <w:t>Ecomembrane</w:t>
      </w:r>
      <w:r w:rsidR="00CB4644" w:rsidRPr="00914AEE">
        <w:rPr>
          <w:rFonts w:ascii="Arial" w:hAnsi="Arial" w:cs="Arial"/>
          <w:sz w:val="22"/>
          <w:szCs w:val="22"/>
        </w:rPr>
        <w:t xml:space="preserve"> S.p.A.</w:t>
      </w:r>
    </w:p>
    <w:bookmarkEnd w:id="25"/>
    <w:p w14:paraId="3AE03BBC" w14:textId="2B16BA89" w:rsidR="00FF7C2D" w:rsidRDefault="00FF7C2D" w:rsidP="00FF7C2D">
      <w:pPr>
        <w:pStyle w:val="Corpotesto"/>
        <w:tabs>
          <w:tab w:val="left" w:pos="8608"/>
        </w:tabs>
        <w:spacing w:after="0" w:line="254" w:lineRule="auto"/>
        <w:ind w:left="121" w:right="101"/>
        <w:rPr>
          <w:rFonts w:ascii="Arial" w:hAnsi="Arial" w:cs="Arial"/>
          <w:sz w:val="22"/>
          <w:szCs w:val="22"/>
        </w:rPr>
      </w:pPr>
      <w:r w:rsidRPr="00FF7C2D">
        <w:rPr>
          <w:rFonts w:ascii="Arial" w:hAnsi="Arial" w:cs="Arial"/>
          <w:sz w:val="22"/>
          <w:szCs w:val="22"/>
        </w:rPr>
        <w:t xml:space="preserve">Via </w:t>
      </w:r>
      <w:r w:rsidR="00AC2FC6">
        <w:rPr>
          <w:rFonts w:ascii="Arial" w:hAnsi="Arial" w:cs="Arial"/>
          <w:sz w:val="22"/>
          <w:szCs w:val="22"/>
        </w:rPr>
        <w:t>Pari Opportunità</w:t>
      </w:r>
      <w:r w:rsidRPr="00FF7C2D">
        <w:rPr>
          <w:rFonts w:ascii="Arial" w:hAnsi="Arial" w:cs="Arial"/>
          <w:sz w:val="22"/>
          <w:szCs w:val="22"/>
        </w:rPr>
        <w:t xml:space="preserve">, n. </w:t>
      </w:r>
      <w:r w:rsidR="00CC14A2">
        <w:rPr>
          <w:rFonts w:ascii="Arial" w:hAnsi="Arial" w:cs="Arial"/>
          <w:sz w:val="22"/>
          <w:szCs w:val="22"/>
        </w:rPr>
        <w:t>7</w:t>
      </w:r>
    </w:p>
    <w:p w14:paraId="7CC6CC3E" w14:textId="6FE066DB" w:rsidR="00D477FC" w:rsidRPr="00956D53" w:rsidRDefault="00AC2FC6" w:rsidP="00FF7C2D">
      <w:pPr>
        <w:pStyle w:val="Corpotesto"/>
        <w:tabs>
          <w:tab w:val="left" w:pos="8608"/>
        </w:tabs>
        <w:spacing w:after="0" w:line="254" w:lineRule="auto"/>
        <w:ind w:left="121" w:right="101"/>
        <w:rPr>
          <w:rFonts w:ascii="Arial" w:hAnsi="Arial" w:cs="Arial"/>
          <w:sz w:val="22"/>
          <w:szCs w:val="22"/>
        </w:rPr>
      </w:pPr>
      <w:r>
        <w:rPr>
          <w:rFonts w:ascii="Arial" w:hAnsi="Arial" w:cs="Arial"/>
          <w:sz w:val="22"/>
          <w:szCs w:val="22"/>
        </w:rPr>
        <w:t>Gadesco Pieve Delmona</w:t>
      </w:r>
      <w:r w:rsidR="00FF7C2D" w:rsidRPr="00FF7C2D">
        <w:rPr>
          <w:rFonts w:ascii="Arial" w:hAnsi="Arial" w:cs="Arial"/>
          <w:sz w:val="22"/>
          <w:szCs w:val="22"/>
        </w:rPr>
        <w:t xml:space="preserve"> (</w:t>
      </w:r>
      <w:r w:rsidR="00CC14A2">
        <w:rPr>
          <w:rFonts w:ascii="Arial" w:hAnsi="Arial" w:cs="Arial"/>
          <w:sz w:val="22"/>
          <w:szCs w:val="22"/>
        </w:rPr>
        <w:t>C</w:t>
      </w:r>
      <w:r>
        <w:rPr>
          <w:rFonts w:ascii="Arial" w:hAnsi="Arial" w:cs="Arial"/>
          <w:sz w:val="22"/>
          <w:szCs w:val="22"/>
        </w:rPr>
        <w:t>R</w:t>
      </w:r>
      <w:r w:rsidR="00FF7C2D" w:rsidRPr="00FF7C2D">
        <w:rPr>
          <w:rFonts w:ascii="Arial" w:hAnsi="Arial" w:cs="Arial"/>
          <w:sz w:val="22"/>
          <w:szCs w:val="22"/>
        </w:rPr>
        <w:t>) - 2</w:t>
      </w:r>
      <w:r>
        <w:rPr>
          <w:rFonts w:ascii="Arial" w:hAnsi="Arial" w:cs="Arial"/>
          <w:sz w:val="22"/>
          <w:szCs w:val="22"/>
        </w:rPr>
        <w:t>6030</w:t>
      </w:r>
    </w:p>
    <w:p w14:paraId="595DFE30" w14:textId="77777777" w:rsidR="00FF7C2D" w:rsidRDefault="00FF7C2D" w:rsidP="00956D53">
      <w:pPr>
        <w:pStyle w:val="Corpotesto"/>
        <w:tabs>
          <w:tab w:val="left" w:pos="8608"/>
        </w:tabs>
        <w:spacing w:after="0" w:line="254" w:lineRule="auto"/>
        <w:ind w:left="121" w:right="101"/>
        <w:rPr>
          <w:rFonts w:ascii="Arial" w:hAnsi="Arial" w:cs="Arial"/>
          <w:sz w:val="22"/>
          <w:szCs w:val="22"/>
        </w:rPr>
      </w:pPr>
    </w:p>
    <w:p w14:paraId="71966F57" w14:textId="4E7E6DC3" w:rsidR="00D477FC" w:rsidRPr="00F06F7B" w:rsidRDefault="00D477FC" w:rsidP="00956D53">
      <w:pPr>
        <w:pStyle w:val="Corpotesto"/>
        <w:tabs>
          <w:tab w:val="left" w:pos="8608"/>
        </w:tabs>
        <w:spacing w:after="0" w:line="254" w:lineRule="auto"/>
        <w:ind w:left="121" w:right="101"/>
        <w:rPr>
          <w:rFonts w:ascii="Arial" w:hAnsi="Arial" w:cs="Arial"/>
          <w:sz w:val="22"/>
          <w:szCs w:val="22"/>
        </w:rPr>
      </w:pPr>
      <w:r w:rsidRPr="00F06F7B">
        <w:rPr>
          <w:rFonts w:ascii="Arial" w:hAnsi="Arial" w:cs="Arial"/>
          <w:sz w:val="22"/>
          <w:szCs w:val="22"/>
        </w:rPr>
        <w:t>Io sottoscritto</w:t>
      </w:r>
      <w:r w:rsidRPr="00956D53">
        <w:rPr>
          <w:rFonts w:ascii="Arial" w:hAnsi="Arial" w:cs="Arial"/>
          <w:sz w:val="22"/>
          <w:szCs w:val="22"/>
        </w:rPr>
        <w:t xml:space="preserve"> ____________________________________ nato a ________________, il _______________, </w:t>
      </w:r>
      <w:r w:rsidRPr="00F06F7B">
        <w:rPr>
          <w:rFonts w:ascii="Arial" w:hAnsi="Arial" w:cs="Arial"/>
          <w:sz w:val="22"/>
          <w:szCs w:val="22"/>
        </w:rPr>
        <w:t>residente in _________________, Via/Piazza</w:t>
      </w:r>
      <w:r w:rsidR="003206CC">
        <w:rPr>
          <w:rFonts w:ascii="Arial" w:hAnsi="Arial" w:cs="Arial"/>
          <w:sz w:val="22"/>
          <w:szCs w:val="22"/>
        </w:rPr>
        <w:t xml:space="preserve"> ____________________________ n</w:t>
      </w:r>
      <w:r w:rsidRPr="00F06F7B">
        <w:rPr>
          <w:rFonts w:ascii="Arial" w:hAnsi="Arial" w:cs="Arial"/>
          <w:sz w:val="22"/>
          <w:szCs w:val="22"/>
        </w:rPr>
        <w:t>. _____, nella sua qualità di</w:t>
      </w:r>
      <w:r w:rsidRPr="00956D53">
        <w:rPr>
          <w:rFonts w:ascii="Arial" w:hAnsi="Arial" w:cs="Arial"/>
          <w:sz w:val="22"/>
          <w:szCs w:val="22"/>
        </w:rPr>
        <w:t xml:space="preserve"> </w:t>
      </w:r>
      <w:r w:rsidR="003206CC" w:rsidRPr="00956D53">
        <w:rPr>
          <w:rFonts w:ascii="Arial" w:hAnsi="Arial" w:cs="Arial"/>
          <w:sz w:val="22"/>
          <w:szCs w:val="22"/>
        </w:rPr>
        <w:t xml:space="preserve">________________ </w:t>
      </w:r>
      <w:r w:rsidRPr="00956D53">
        <w:rPr>
          <w:rFonts w:ascii="Arial" w:hAnsi="Arial" w:cs="Arial"/>
          <w:sz w:val="22"/>
          <w:szCs w:val="22"/>
        </w:rPr>
        <w:t>(Soggetto Rilevante)</w:t>
      </w:r>
      <w:r w:rsidRPr="00F06F7B">
        <w:rPr>
          <w:rFonts w:ascii="Arial" w:hAnsi="Arial" w:cs="Arial"/>
          <w:sz w:val="22"/>
          <w:szCs w:val="22"/>
        </w:rPr>
        <w:t xml:space="preserve"> di </w:t>
      </w:r>
      <w:r w:rsidR="00AC2FC6">
        <w:rPr>
          <w:rFonts w:ascii="Arial" w:hAnsi="Arial" w:cs="Arial"/>
          <w:sz w:val="22"/>
          <w:szCs w:val="22"/>
        </w:rPr>
        <w:t>Ecomembrane</w:t>
      </w:r>
      <w:r w:rsidR="00956D53" w:rsidRPr="00914AEE">
        <w:rPr>
          <w:rFonts w:ascii="Arial" w:hAnsi="Arial" w:cs="Arial"/>
          <w:sz w:val="22"/>
          <w:szCs w:val="22"/>
        </w:rPr>
        <w:t xml:space="preserve"> S.p.A.</w:t>
      </w:r>
    </w:p>
    <w:p w14:paraId="333A5085" w14:textId="77777777" w:rsidR="00D477FC" w:rsidRPr="00F06F7B" w:rsidRDefault="00D477FC" w:rsidP="00D477FC">
      <w:pPr>
        <w:tabs>
          <w:tab w:val="left" w:pos="9638"/>
        </w:tabs>
        <w:spacing w:before="240"/>
        <w:ind w:left="0" w:right="-1"/>
        <w:jc w:val="center"/>
        <w:rPr>
          <w:rFonts w:ascii="Arial" w:hAnsi="Arial" w:cs="Arial"/>
          <w:b/>
          <w:sz w:val="22"/>
          <w:szCs w:val="22"/>
          <w:u w:val="single"/>
        </w:rPr>
      </w:pPr>
      <w:r w:rsidRPr="00F06F7B">
        <w:rPr>
          <w:rFonts w:ascii="Arial" w:hAnsi="Arial" w:cs="Arial"/>
          <w:b/>
          <w:sz w:val="22"/>
          <w:szCs w:val="22"/>
          <w:u w:val="single"/>
        </w:rPr>
        <w:t>dichiaro ed attesto</w:t>
      </w:r>
    </w:p>
    <w:p w14:paraId="5F2FD827" w14:textId="70BB1BC7" w:rsidR="00D477FC" w:rsidRPr="00F06F7B" w:rsidRDefault="00D477FC" w:rsidP="00D477FC">
      <w:pPr>
        <w:pStyle w:val="Corpotesto"/>
        <w:numPr>
          <w:ilvl w:val="0"/>
          <w:numId w:val="29"/>
        </w:numPr>
        <w:spacing w:line="249" w:lineRule="auto"/>
        <w:ind w:right="101"/>
        <w:rPr>
          <w:rFonts w:ascii="Arial" w:hAnsi="Arial" w:cs="Arial"/>
          <w:sz w:val="22"/>
          <w:szCs w:val="22"/>
        </w:rPr>
      </w:pPr>
      <w:r w:rsidRPr="00F06F7B">
        <w:rPr>
          <w:rFonts w:ascii="Arial" w:hAnsi="Arial" w:cs="Arial"/>
          <w:sz w:val="22"/>
          <w:szCs w:val="22"/>
        </w:rPr>
        <w:t xml:space="preserve">di aver ricevuto copia della “Procedura di </w:t>
      </w:r>
      <w:proofErr w:type="spellStart"/>
      <w:r w:rsidRPr="00F06F7B">
        <w:rPr>
          <w:rFonts w:ascii="Arial" w:hAnsi="Arial" w:cs="Arial"/>
          <w:i/>
          <w:sz w:val="22"/>
          <w:szCs w:val="22"/>
        </w:rPr>
        <w:t>Internal</w:t>
      </w:r>
      <w:proofErr w:type="spellEnd"/>
      <w:r w:rsidRPr="00F06F7B">
        <w:rPr>
          <w:rFonts w:ascii="Arial" w:hAnsi="Arial" w:cs="Arial"/>
          <w:i/>
          <w:sz w:val="22"/>
          <w:szCs w:val="22"/>
        </w:rPr>
        <w:t xml:space="preserve"> </w:t>
      </w:r>
      <w:proofErr w:type="spellStart"/>
      <w:r w:rsidRPr="00F06F7B">
        <w:rPr>
          <w:rFonts w:ascii="Arial" w:hAnsi="Arial" w:cs="Arial"/>
          <w:i/>
          <w:sz w:val="22"/>
          <w:szCs w:val="22"/>
        </w:rPr>
        <w:t>Dealing</w:t>
      </w:r>
      <w:proofErr w:type="spellEnd"/>
      <w:r w:rsidRPr="00F06F7B">
        <w:rPr>
          <w:rFonts w:ascii="Arial" w:hAnsi="Arial" w:cs="Arial"/>
          <w:sz w:val="22"/>
          <w:szCs w:val="22"/>
        </w:rPr>
        <w:t xml:space="preserve">” adottata da </w:t>
      </w:r>
      <w:r w:rsidR="00AC2FC6">
        <w:rPr>
          <w:rFonts w:ascii="Arial" w:hAnsi="Arial" w:cs="Arial"/>
          <w:sz w:val="22"/>
          <w:szCs w:val="22"/>
        </w:rPr>
        <w:t>Ecomembrane</w:t>
      </w:r>
      <w:r w:rsidR="00956D53" w:rsidRPr="00956D53">
        <w:rPr>
          <w:rFonts w:ascii="Arial" w:hAnsi="Arial" w:cs="Arial"/>
          <w:sz w:val="22"/>
          <w:szCs w:val="22"/>
        </w:rPr>
        <w:t xml:space="preserve"> S.p.A.</w:t>
      </w:r>
      <w:r w:rsidRPr="00F06F7B">
        <w:rPr>
          <w:rFonts w:ascii="Arial" w:hAnsi="Arial" w:cs="Arial"/>
          <w:sz w:val="22"/>
          <w:szCs w:val="22"/>
        </w:rPr>
        <w:t xml:space="preserve"> (la </w:t>
      </w:r>
      <w:r w:rsidRPr="00F06F7B">
        <w:rPr>
          <w:rFonts w:ascii="Arial" w:hAnsi="Arial" w:cs="Arial"/>
          <w:b/>
          <w:sz w:val="22"/>
          <w:szCs w:val="22"/>
        </w:rPr>
        <w:t>Procedura</w:t>
      </w:r>
      <w:r w:rsidRPr="00F06F7B">
        <w:rPr>
          <w:rFonts w:ascii="Arial" w:hAnsi="Arial" w:cs="Arial"/>
          <w:sz w:val="22"/>
          <w:szCs w:val="22"/>
        </w:rPr>
        <w:t>), di averne preso visione e accettarne integralmente e senza riserve i contenuti;</w:t>
      </w:r>
    </w:p>
    <w:p w14:paraId="49844834" w14:textId="77777777" w:rsidR="00D477FC" w:rsidRPr="00F06F7B" w:rsidRDefault="00D477FC" w:rsidP="00D477FC">
      <w:pPr>
        <w:pStyle w:val="Corpotesto"/>
        <w:numPr>
          <w:ilvl w:val="0"/>
          <w:numId w:val="29"/>
        </w:numPr>
        <w:spacing w:line="249" w:lineRule="auto"/>
        <w:ind w:right="101"/>
        <w:rPr>
          <w:rFonts w:ascii="Arial" w:hAnsi="Arial" w:cs="Arial"/>
          <w:sz w:val="22"/>
          <w:szCs w:val="22"/>
        </w:rPr>
      </w:pPr>
      <w:r w:rsidRPr="00F06F7B">
        <w:rPr>
          <w:rFonts w:ascii="Arial" w:hAnsi="Arial" w:cs="Arial"/>
          <w:sz w:val="22"/>
          <w:szCs w:val="22"/>
        </w:rPr>
        <w:t xml:space="preserve">di aver preso atto di esser stato incluso nel novero dei Soggetti Rilevanti ai sensi dell’articolo </w:t>
      </w:r>
      <w:r w:rsidR="003206CC">
        <w:rPr>
          <w:rFonts w:ascii="Arial" w:hAnsi="Arial" w:cs="Arial"/>
          <w:sz w:val="22"/>
          <w:szCs w:val="22"/>
        </w:rPr>
        <w:t>2</w:t>
      </w:r>
      <w:r w:rsidRPr="00F06F7B">
        <w:rPr>
          <w:rFonts w:ascii="Arial" w:hAnsi="Arial" w:cs="Arial"/>
          <w:sz w:val="22"/>
          <w:szCs w:val="22"/>
        </w:rPr>
        <w:t xml:space="preserve"> della Procedura e, pertanto, di essere assoggettato agli obblighi informativi previsti dalla Procedura e dalla Disciplina vigente (come definita nella Procedura);</w:t>
      </w:r>
    </w:p>
    <w:p w14:paraId="72D2CC47" w14:textId="77777777" w:rsidR="00D477FC" w:rsidRPr="00F06F7B" w:rsidRDefault="00D477FC" w:rsidP="00D477FC">
      <w:pPr>
        <w:pStyle w:val="Corpotesto"/>
        <w:numPr>
          <w:ilvl w:val="0"/>
          <w:numId w:val="29"/>
        </w:numPr>
        <w:spacing w:line="249" w:lineRule="auto"/>
        <w:ind w:right="101"/>
        <w:rPr>
          <w:rFonts w:ascii="Arial" w:hAnsi="Arial" w:cs="Arial"/>
          <w:sz w:val="22"/>
          <w:szCs w:val="22"/>
        </w:rPr>
      </w:pPr>
      <w:r w:rsidRPr="00F06F7B">
        <w:rPr>
          <w:rFonts w:ascii="Arial" w:hAnsi="Arial" w:cs="Arial"/>
          <w:sz w:val="22"/>
          <w:szCs w:val="22"/>
        </w:rPr>
        <w:t xml:space="preserve">di impegnarmi a rispettare tutti gli obblighi previsti a mio carico dalla Procedura, ivi incluso quello di rendere nota alle Persone Strettamente Legate a me riconducibili, come definite all’articolo 1 della Procedura, la sussistenza degli obblighi loro spettanti ai sensi della Disciplina vigente. </w:t>
      </w:r>
    </w:p>
    <w:p w14:paraId="1BF3B462" w14:textId="77777777" w:rsidR="00D477FC" w:rsidRPr="00F06F7B" w:rsidRDefault="00D477FC" w:rsidP="00D477FC">
      <w:pPr>
        <w:ind w:left="0" w:right="-1"/>
        <w:jc w:val="center"/>
        <w:rPr>
          <w:rFonts w:ascii="Arial" w:hAnsi="Arial" w:cs="Arial"/>
          <w:b/>
          <w:sz w:val="22"/>
          <w:szCs w:val="22"/>
          <w:u w:val="single"/>
        </w:rPr>
      </w:pPr>
      <w:r w:rsidRPr="00F06F7B">
        <w:rPr>
          <w:rFonts w:ascii="Arial" w:hAnsi="Arial" w:cs="Arial"/>
          <w:b/>
          <w:sz w:val="22"/>
          <w:szCs w:val="22"/>
          <w:u w:val="single"/>
        </w:rPr>
        <w:t>indico</w:t>
      </w:r>
    </w:p>
    <w:p w14:paraId="6F5BDF5A" w14:textId="77777777" w:rsidR="00D477FC" w:rsidRPr="00F06F7B" w:rsidRDefault="00D477FC" w:rsidP="00D477FC">
      <w:pPr>
        <w:pStyle w:val="Corpotesto"/>
        <w:numPr>
          <w:ilvl w:val="0"/>
          <w:numId w:val="29"/>
        </w:numPr>
        <w:spacing w:line="249" w:lineRule="auto"/>
        <w:ind w:right="101"/>
        <w:rPr>
          <w:rFonts w:ascii="Arial" w:hAnsi="Arial" w:cs="Arial"/>
          <w:sz w:val="22"/>
          <w:szCs w:val="22"/>
        </w:rPr>
      </w:pPr>
      <w:r w:rsidRPr="00F06F7B">
        <w:rPr>
          <w:rFonts w:ascii="Arial" w:hAnsi="Arial" w:cs="Arial"/>
          <w:sz w:val="22"/>
          <w:szCs w:val="22"/>
        </w:rPr>
        <w:t>i seguenti nominativi delle Persone Strettamente Legate a me riconducibili</w:t>
      </w:r>
      <w:r w:rsidRPr="00F06F7B" w:rsidDel="005C17AC">
        <w:rPr>
          <w:rFonts w:ascii="Arial" w:hAnsi="Arial" w:cs="Arial"/>
          <w:sz w:val="22"/>
          <w:szCs w:val="22"/>
        </w:rPr>
        <w:t xml:space="preserve"> </w:t>
      </w:r>
      <w:r w:rsidRPr="00F06F7B">
        <w:rPr>
          <w:rFonts w:ascii="Arial" w:hAnsi="Arial" w:cs="Arial"/>
          <w:sz w:val="22"/>
          <w:szCs w:val="22"/>
        </w:rPr>
        <w:t xml:space="preserve">a cui </w:t>
      </w:r>
      <w:r w:rsidR="00593F98">
        <w:rPr>
          <w:rFonts w:ascii="Arial" w:hAnsi="Arial" w:cs="Arial"/>
          <w:sz w:val="22"/>
          <w:szCs w:val="22"/>
        </w:rPr>
        <w:t>ho</w:t>
      </w:r>
      <w:r w:rsidRPr="00F06F7B">
        <w:rPr>
          <w:rFonts w:ascii="Arial" w:hAnsi="Arial" w:cs="Arial"/>
          <w:sz w:val="22"/>
          <w:szCs w:val="22"/>
        </w:rPr>
        <w:t xml:space="preserve"> notificat</w:t>
      </w:r>
      <w:r w:rsidR="00593F98">
        <w:rPr>
          <w:rFonts w:ascii="Arial" w:hAnsi="Arial" w:cs="Arial"/>
          <w:sz w:val="22"/>
          <w:szCs w:val="22"/>
        </w:rPr>
        <w:t>o</w:t>
      </w:r>
      <w:r w:rsidRPr="00F06F7B">
        <w:rPr>
          <w:rFonts w:ascii="Arial" w:hAnsi="Arial" w:cs="Arial"/>
          <w:sz w:val="22"/>
          <w:szCs w:val="22"/>
        </w:rPr>
        <w:t xml:space="preserve"> copia della Procedura e resa nota la sussistenza degli obblighi loro spettanti ai sensi della Procedura stessa:</w:t>
      </w:r>
    </w:p>
    <w:tbl>
      <w:tblPr>
        <w:tblStyle w:val="Grigliatabella"/>
        <w:tblW w:w="0" w:type="auto"/>
        <w:tblInd w:w="534" w:type="dxa"/>
        <w:tblLook w:val="04A0" w:firstRow="1" w:lastRow="0" w:firstColumn="1" w:lastColumn="0" w:noHBand="0" w:noVBand="1"/>
      </w:tblPr>
      <w:tblGrid>
        <w:gridCol w:w="3695"/>
        <w:gridCol w:w="2087"/>
        <w:gridCol w:w="1474"/>
        <w:gridCol w:w="1838"/>
      </w:tblGrid>
      <w:tr w:rsidR="00D477FC" w:rsidRPr="00F06F7B" w14:paraId="4E7299FB" w14:textId="77777777" w:rsidTr="006C5947">
        <w:tc>
          <w:tcPr>
            <w:tcW w:w="3827" w:type="dxa"/>
          </w:tcPr>
          <w:p w14:paraId="32947209" w14:textId="77777777" w:rsidR="00D477FC" w:rsidRPr="00F06F7B" w:rsidRDefault="00D477FC" w:rsidP="006C5947">
            <w:pPr>
              <w:pStyle w:val="Titolo1"/>
              <w:spacing w:after="0"/>
              <w:ind w:left="0" w:hanging="431"/>
              <w:jc w:val="both"/>
              <w:rPr>
                <w:rFonts w:ascii="Arial" w:hAnsi="Arial" w:cs="Arial"/>
                <w:b w:val="0"/>
                <w:bCs/>
              </w:rPr>
            </w:pPr>
            <w:r w:rsidRPr="00F06F7B">
              <w:rPr>
                <w:rFonts w:ascii="Arial" w:hAnsi="Arial" w:cs="Arial"/>
                <w:b w:val="0"/>
              </w:rPr>
              <w:t>Nome e cognome / Denominazione</w:t>
            </w:r>
          </w:p>
          <w:p w14:paraId="03E7A44E" w14:textId="77777777" w:rsidR="00D477FC" w:rsidRPr="00F06F7B" w:rsidRDefault="00D477FC" w:rsidP="006C5947">
            <w:pPr>
              <w:pStyle w:val="Titolo1"/>
              <w:spacing w:after="0"/>
              <w:ind w:left="0" w:hanging="431"/>
              <w:jc w:val="both"/>
              <w:rPr>
                <w:rFonts w:ascii="Arial" w:hAnsi="Arial" w:cs="Arial"/>
                <w:b w:val="0"/>
                <w:bCs/>
              </w:rPr>
            </w:pPr>
          </w:p>
        </w:tc>
        <w:tc>
          <w:tcPr>
            <w:tcW w:w="2143" w:type="dxa"/>
          </w:tcPr>
          <w:p w14:paraId="6897006D" w14:textId="77777777" w:rsidR="00D477FC" w:rsidRPr="00F06F7B" w:rsidRDefault="00D477FC" w:rsidP="006C5947">
            <w:pPr>
              <w:pStyle w:val="Titolo1"/>
              <w:ind w:left="0"/>
              <w:jc w:val="both"/>
              <w:rPr>
                <w:rFonts w:ascii="Arial" w:hAnsi="Arial" w:cs="Arial"/>
                <w:b w:val="0"/>
                <w:bCs/>
              </w:rPr>
            </w:pPr>
            <w:r w:rsidRPr="00F06F7B">
              <w:rPr>
                <w:rFonts w:ascii="Arial" w:hAnsi="Arial" w:cs="Arial"/>
                <w:b w:val="0"/>
              </w:rPr>
              <w:t>Legame</w:t>
            </w:r>
          </w:p>
        </w:tc>
        <w:tc>
          <w:tcPr>
            <w:tcW w:w="1479" w:type="dxa"/>
          </w:tcPr>
          <w:p w14:paraId="03F8495E" w14:textId="77777777" w:rsidR="00D477FC" w:rsidRPr="00F06F7B" w:rsidRDefault="00D477FC" w:rsidP="006C5947">
            <w:pPr>
              <w:pStyle w:val="Titolo1"/>
              <w:ind w:left="0"/>
              <w:jc w:val="both"/>
              <w:rPr>
                <w:rFonts w:ascii="Arial" w:hAnsi="Arial" w:cs="Arial"/>
                <w:b w:val="0"/>
                <w:bCs/>
              </w:rPr>
            </w:pPr>
            <w:r w:rsidRPr="00F06F7B">
              <w:rPr>
                <w:rFonts w:ascii="Arial" w:hAnsi="Arial" w:cs="Arial"/>
                <w:b w:val="0"/>
              </w:rPr>
              <w:t>N. telefono</w:t>
            </w:r>
          </w:p>
        </w:tc>
        <w:tc>
          <w:tcPr>
            <w:tcW w:w="1871" w:type="dxa"/>
          </w:tcPr>
          <w:p w14:paraId="6723409C" w14:textId="77777777" w:rsidR="00D477FC" w:rsidRPr="00F06F7B" w:rsidRDefault="00D477FC" w:rsidP="006C5947">
            <w:pPr>
              <w:pStyle w:val="Titolo1"/>
              <w:ind w:left="0"/>
              <w:jc w:val="both"/>
              <w:rPr>
                <w:rFonts w:ascii="Arial" w:hAnsi="Arial" w:cs="Arial"/>
                <w:b w:val="0"/>
                <w:bCs/>
              </w:rPr>
            </w:pPr>
            <w:r w:rsidRPr="00F06F7B">
              <w:rPr>
                <w:rFonts w:ascii="Arial" w:hAnsi="Arial" w:cs="Arial"/>
                <w:b w:val="0"/>
              </w:rPr>
              <w:t>Indirizzo e-mail</w:t>
            </w:r>
          </w:p>
        </w:tc>
      </w:tr>
      <w:tr w:rsidR="00D477FC" w:rsidRPr="00F06F7B" w14:paraId="5F1F58FC" w14:textId="77777777" w:rsidTr="006C5947">
        <w:tc>
          <w:tcPr>
            <w:tcW w:w="3827" w:type="dxa"/>
          </w:tcPr>
          <w:p w14:paraId="1D8A0EF2" w14:textId="77777777" w:rsidR="00D477FC" w:rsidRPr="00F06F7B" w:rsidRDefault="00D477FC" w:rsidP="006C5947">
            <w:pPr>
              <w:pStyle w:val="Titolo1"/>
              <w:ind w:left="0"/>
              <w:jc w:val="both"/>
              <w:rPr>
                <w:rFonts w:ascii="Arial" w:hAnsi="Arial" w:cs="Arial"/>
                <w:b w:val="0"/>
                <w:bCs/>
              </w:rPr>
            </w:pPr>
          </w:p>
        </w:tc>
        <w:tc>
          <w:tcPr>
            <w:tcW w:w="2143" w:type="dxa"/>
          </w:tcPr>
          <w:p w14:paraId="546C2ECF" w14:textId="77777777" w:rsidR="00D477FC" w:rsidRPr="00F06F7B" w:rsidRDefault="00D477FC" w:rsidP="006C5947">
            <w:pPr>
              <w:pStyle w:val="Titolo1"/>
              <w:ind w:left="0"/>
              <w:jc w:val="both"/>
              <w:rPr>
                <w:rFonts w:ascii="Arial" w:hAnsi="Arial" w:cs="Arial"/>
                <w:b w:val="0"/>
                <w:bCs/>
              </w:rPr>
            </w:pPr>
          </w:p>
        </w:tc>
        <w:tc>
          <w:tcPr>
            <w:tcW w:w="1479" w:type="dxa"/>
          </w:tcPr>
          <w:p w14:paraId="554C8D52" w14:textId="77777777" w:rsidR="00D477FC" w:rsidRPr="00F06F7B" w:rsidRDefault="00D477FC" w:rsidP="006C5947">
            <w:pPr>
              <w:pStyle w:val="Titolo1"/>
              <w:ind w:left="0"/>
              <w:jc w:val="both"/>
              <w:rPr>
                <w:rFonts w:ascii="Arial" w:hAnsi="Arial" w:cs="Arial"/>
                <w:b w:val="0"/>
                <w:bCs/>
              </w:rPr>
            </w:pPr>
          </w:p>
        </w:tc>
        <w:tc>
          <w:tcPr>
            <w:tcW w:w="1871" w:type="dxa"/>
          </w:tcPr>
          <w:p w14:paraId="74D65F9F" w14:textId="77777777" w:rsidR="00D477FC" w:rsidRPr="00F06F7B" w:rsidRDefault="00D477FC" w:rsidP="006C5947">
            <w:pPr>
              <w:pStyle w:val="Titolo1"/>
              <w:ind w:left="0"/>
              <w:jc w:val="both"/>
              <w:rPr>
                <w:rFonts w:ascii="Arial" w:hAnsi="Arial" w:cs="Arial"/>
                <w:b w:val="0"/>
                <w:bCs/>
              </w:rPr>
            </w:pPr>
          </w:p>
        </w:tc>
      </w:tr>
      <w:tr w:rsidR="00D477FC" w:rsidRPr="00F06F7B" w14:paraId="742C78C1" w14:textId="77777777" w:rsidTr="006C5947">
        <w:tc>
          <w:tcPr>
            <w:tcW w:w="3827" w:type="dxa"/>
          </w:tcPr>
          <w:p w14:paraId="50A5B00F" w14:textId="77777777" w:rsidR="00D477FC" w:rsidRPr="00F06F7B" w:rsidRDefault="00D477FC" w:rsidP="006C5947">
            <w:pPr>
              <w:pStyle w:val="Titolo1"/>
              <w:ind w:left="0"/>
              <w:jc w:val="both"/>
              <w:rPr>
                <w:rFonts w:ascii="Arial" w:hAnsi="Arial" w:cs="Arial"/>
                <w:b w:val="0"/>
                <w:bCs/>
              </w:rPr>
            </w:pPr>
          </w:p>
        </w:tc>
        <w:tc>
          <w:tcPr>
            <w:tcW w:w="2143" w:type="dxa"/>
          </w:tcPr>
          <w:p w14:paraId="7F601A98" w14:textId="77777777" w:rsidR="00D477FC" w:rsidRPr="00F06F7B" w:rsidRDefault="00D477FC" w:rsidP="006C5947">
            <w:pPr>
              <w:pStyle w:val="Titolo1"/>
              <w:ind w:left="0"/>
              <w:jc w:val="both"/>
              <w:rPr>
                <w:rFonts w:ascii="Arial" w:hAnsi="Arial" w:cs="Arial"/>
                <w:b w:val="0"/>
                <w:bCs/>
              </w:rPr>
            </w:pPr>
          </w:p>
        </w:tc>
        <w:tc>
          <w:tcPr>
            <w:tcW w:w="1479" w:type="dxa"/>
          </w:tcPr>
          <w:p w14:paraId="24E92FAF" w14:textId="77777777" w:rsidR="00D477FC" w:rsidRPr="00F06F7B" w:rsidRDefault="00D477FC" w:rsidP="006C5947">
            <w:pPr>
              <w:pStyle w:val="Titolo1"/>
              <w:ind w:left="0"/>
              <w:jc w:val="both"/>
              <w:rPr>
                <w:rFonts w:ascii="Arial" w:hAnsi="Arial" w:cs="Arial"/>
                <w:b w:val="0"/>
                <w:bCs/>
              </w:rPr>
            </w:pPr>
          </w:p>
        </w:tc>
        <w:tc>
          <w:tcPr>
            <w:tcW w:w="1871" w:type="dxa"/>
          </w:tcPr>
          <w:p w14:paraId="20D706CC" w14:textId="77777777" w:rsidR="00D477FC" w:rsidRPr="00F06F7B" w:rsidRDefault="00D477FC" w:rsidP="006C5947">
            <w:pPr>
              <w:pStyle w:val="Titolo1"/>
              <w:ind w:left="0"/>
              <w:jc w:val="both"/>
              <w:rPr>
                <w:rFonts w:ascii="Arial" w:hAnsi="Arial" w:cs="Arial"/>
                <w:b w:val="0"/>
                <w:bCs/>
              </w:rPr>
            </w:pPr>
          </w:p>
        </w:tc>
      </w:tr>
    </w:tbl>
    <w:p w14:paraId="69216A3D" w14:textId="77777777" w:rsidR="00D477FC" w:rsidRPr="00F06F7B" w:rsidRDefault="00D477FC" w:rsidP="00D477FC">
      <w:pPr>
        <w:spacing w:before="4"/>
        <w:ind w:left="1276"/>
        <w:rPr>
          <w:rFonts w:ascii="Arial" w:eastAsia="Arial" w:hAnsi="Arial" w:cs="Arial"/>
          <w:sz w:val="22"/>
          <w:szCs w:val="22"/>
          <w:highlight w:val="yellow"/>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00"/>
        <w:gridCol w:w="4638"/>
      </w:tblGrid>
      <w:tr w:rsidR="00D477FC" w:rsidRPr="00F06F7B" w14:paraId="6A3AD3EB" w14:textId="77777777" w:rsidTr="006C5947">
        <w:tc>
          <w:tcPr>
            <w:tcW w:w="4559" w:type="dxa"/>
          </w:tcPr>
          <w:p w14:paraId="41F5962E" w14:textId="77777777" w:rsidR="00D477FC" w:rsidRPr="00F06F7B" w:rsidRDefault="00D477FC" w:rsidP="006C5947">
            <w:pPr>
              <w:pStyle w:val="Corpotesto"/>
              <w:ind w:left="0" w:right="1502"/>
              <w:rPr>
                <w:rFonts w:ascii="Arial" w:hAnsi="Arial" w:cs="Arial"/>
                <w:sz w:val="22"/>
                <w:szCs w:val="22"/>
              </w:rPr>
            </w:pPr>
            <w:r w:rsidRPr="00F06F7B">
              <w:rPr>
                <w:rFonts w:ascii="Arial" w:hAnsi="Arial" w:cs="Arial"/>
                <w:sz w:val="22"/>
                <w:szCs w:val="22"/>
              </w:rPr>
              <w:t>Luogo e data</w:t>
            </w:r>
          </w:p>
          <w:p w14:paraId="058F2B65" w14:textId="77777777" w:rsidR="00D477FC" w:rsidRPr="00F06F7B" w:rsidRDefault="00D477FC" w:rsidP="006C5947">
            <w:pPr>
              <w:pStyle w:val="Corpotesto"/>
              <w:ind w:left="0" w:right="1502"/>
              <w:rPr>
                <w:rFonts w:ascii="Arial" w:hAnsi="Arial" w:cs="Arial"/>
                <w:w w:val="90"/>
                <w:sz w:val="22"/>
                <w:szCs w:val="22"/>
              </w:rPr>
            </w:pPr>
            <w:r w:rsidRPr="00F06F7B">
              <w:rPr>
                <w:rFonts w:ascii="Arial" w:hAnsi="Arial" w:cs="Arial"/>
                <w:w w:val="90"/>
                <w:sz w:val="22"/>
                <w:szCs w:val="22"/>
              </w:rPr>
              <w:t>______________________________</w:t>
            </w:r>
          </w:p>
        </w:tc>
        <w:tc>
          <w:tcPr>
            <w:tcW w:w="5295" w:type="dxa"/>
          </w:tcPr>
          <w:p w14:paraId="60807C82" w14:textId="77777777" w:rsidR="00D477FC" w:rsidRPr="00F06F7B" w:rsidRDefault="00D477FC" w:rsidP="006C5947">
            <w:pPr>
              <w:pStyle w:val="Corpotesto"/>
              <w:ind w:left="0" w:right="1502"/>
              <w:rPr>
                <w:rFonts w:ascii="Arial" w:hAnsi="Arial" w:cs="Arial"/>
                <w:sz w:val="22"/>
                <w:szCs w:val="22"/>
              </w:rPr>
            </w:pPr>
            <w:r w:rsidRPr="00F06F7B">
              <w:rPr>
                <w:rFonts w:ascii="Arial" w:hAnsi="Arial" w:cs="Arial"/>
                <w:sz w:val="22"/>
                <w:szCs w:val="22"/>
              </w:rPr>
              <w:t>Firma</w:t>
            </w:r>
          </w:p>
          <w:p w14:paraId="3C35779F" w14:textId="77777777" w:rsidR="00D477FC" w:rsidRPr="00F06F7B" w:rsidRDefault="00D477FC" w:rsidP="006C5947">
            <w:pPr>
              <w:pStyle w:val="Corpotesto"/>
              <w:ind w:left="0" w:right="1502"/>
              <w:rPr>
                <w:rFonts w:ascii="Arial" w:hAnsi="Arial" w:cs="Arial"/>
                <w:sz w:val="22"/>
                <w:szCs w:val="22"/>
              </w:rPr>
            </w:pPr>
            <w:r w:rsidRPr="00F06F7B">
              <w:rPr>
                <w:rFonts w:ascii="Arial" w:hAnsi="Arial" w:cs="Arial"/>
                <w:sz w:val="22"/>
                <w:szCs w:val="22"/>
              </w:rPr>
              <w:t>________________________</w:t>
            </w:r>
          </w:p>
        </w:tc>
      </w:tr>
    </w:tbl>
    <w:p w14:paraId="6DE0D14F" w14:textId="77777777" w:rsidR="00D477FC" w:rsidRPr="00F06F7B" w:rsidRDefault="00D477FC" w:rsidP="00D477FC">
      <w:pPr>
        <w:widowControl/>
        <w:autoSpaceDE w:val="0"/>
        <w:autoSpaceDN w:val="0"/>
        <w:adjustRightInd w:val="0"/>
        <w:spacing w:after="0" w:line="240" w:lineRule="auto"/>
        <w:ind w:left="0" w:right="0"/>
        <w:rPr>
          <w:rFonts w:ascii="Arial" w:eastAsiaTheme="minorHAnsi" w:hAnsi="Arial" w:cs="Arial"/>
          <w:sz w:val="22"/>
          <w:szCs w:val="22"/>
          <w:u w:val="single"/>
          <w:lang w:eastAsia="en-US"/>
        </w:rPr>
      </w:pPr>
    </w:p>
    <w:p w14:paraId="64CAB5F7" w14:textId="186B6501" w:rsidR="00D477FC" w:rsidRPr="00F06F7B" w:rsidRDefault="00D477FC" w:rsidP="00D477FC">
      <w:pPr>
        <w:widowControl/>
        <w:autoSpaceDE w:val="0"/>
        <w:autoSpaceDN w:val="0"/>
        <w:adjustRightInd w:val="0"/>
        <w:spacing w:after="0" w:line="240" w:lineRule="auto"/>
        <w:ind w:left="0" w:right="0"/>
        <w:rPr>
          <w:rFonts w:ascii="Arial" w:eastAsiaTheme="minorHAnsi" w:hAnsi="Arial" w:cs="Arial"/>
          <w:b/>
          <w:bCs/>
          <w:color w:val="000000"/>
          <w:sz w:val="22"/>
          <w:szCs w:val="22"/>
          <w:u w:val="single"/>
          <w:lang w:eastAsia="en-US"/>
        </w:rPr>
      </w:pPr>
      <w:r w:rsidRPr="00F06F7B">
        <w:rPr>
          <w:rFonts w:ascii="Arial" w:eastAsiaTheme="minorHAnsi" w:hAnsi="Arial" w:cs="Arial"/>
          <w:sz w:val="22"/>
          <w:szCs w:val="22"/>
          <w:u w:val="single"/>
          <w:lang w:eastAsia="en-US"/>
        </w:rPr>
        <w:t xml:space="preserve">Dichiaro inoltre di avere ricevuto </w:t>
      </w:r>
      <w:r w:rsidRPr="00CB4644">
        <w:rPr>
          <w:rFonts w:ascii="Arial" w:eastAsiaTheme="minorHAnsi" w:hAnsi="Arial" w:cs="Arial"/>
          <w:sz w:val="22"/>
          <w:szCs w:val="22"/>
          <w:u w:val="single"/>
          <w:lang w:eastAsia="en-US"/>
        </w:rPr>
        <w:t xml:space="preserve">da </w:t>
      </w:r>
      <w:r w:rsidR="00AC2FC6">
        <w:rPr>
          <w:rFonts w:ascii="Arial" w:hAnsi="Arial" w:cs="Arial"/>
          <w:sz w:val="22"/>
          <w:szCs w:val="22"/>
          <w:u w:val="single"/>
        </w:rPr>
        <w:t>Ecomembrane</w:t>
      </w:r>
      <w:r w:rsidR="00956D53" w:rsidRPr="00956D53">
        <w:rPr>
          <w:rFonts w:ascii="Arial" w:hAnsi="Arial" w:cs="Arial"/>
          <w:sz w:val="22"/>
          <w:szCs w:val="22"/>
          <w:u w:val="single"/>
        </w:rPr>
        <w:t xml:space="preserve"> </w:t>
      </w:r>
      <w:r w:rsidRPr="00CB4644">
        <w:rPr>
          <w:rFonts w:ascii="Arial" w:eastAsiaTheme="minorHAnsi" w:hAnsi="Arial" w:cs="Arial"/>
          <w:sz w:val="22"/>
          <w:szCs w:val="22"/>
          <w:u w:val="single"/>
          <w:lang w:eastAsia="en-US"/>
        </w:rPr>
        <w:t>S.p</w:t>
      </w:r>
      <w:r w:rsidRPr="00F06F7B">
        <w:rPr>
          <w:rFonts w:ascii="Arial" w:eastAsiaTheme="minorHAnsi" w:hAnsi="Arial" w:cs="Arial"/>
          <w:sz w:val="22"/>
          <w:szCs w:val="22"/>
          <w:u w:val="single"/>
          <w:lang w:eastAsia="en-US"/>
        </w:rPr>
        <w:t>.A. e di impegnarmi – se del caso – a fornirne copia alle Persone Strettamente Legate al sottoscritto, come definite all’articolo 1 della Procedura, la seguente informativa:</w:t>
      </w:r>
      <w:r w:rsidR="00921762">
        <w:rPr>
          <w:rFonts w:ascii="Arial" w:eastAsiaTheme="minorHAnsi" w:hAnsi="Arial" w:cs="Arial"/>
          <w:sz w:val="22"/>
          <w:szCs w:val="22"/>
          <w:u w:val="single"/>
          <w:lang w:eastAsia="en-US"/>
        </w:rPr>
        <w:t xml:space="preserve"> </w:t>
      </w:r>
    </w:p>
    <w:p w14:paraId="4FB39EB8" w14:textId="77777777" w:rsidR="00D477FC" w:rsidRPr="00F06F7B" w:rsidRDefault="00D477FC" w:rsidP="00D477FC">
      <w:pPr>
        <w:widowControl/>
        <w:autoSpaceDE w:val="0"/>
        <w:autoSpaceDN w:val="0"/>
        <w:adjustRightInd w:val="0"/>
        <w:spacing w:after="0" w:line="240" w:lineRule="auto"/>
        <w:ind w:left="0" w:right="0"/>
        <w:rPr>
          <w:rFonts w:ascii="Arial" w:eastAsiaTheme="minorHAnsi" w:hAnsi="Arial" w:cs="Arial"/>
          <w:b/>
          <w:bCs/>
          <w:color w:val="000000"/>
          <w:sz w:val="22"/>
          <w:szCs w:val="22"/>
          <w:lang w:eastAsia="en-US"/>
        </w:rPr>
      </w:pPr>
    </w:p>
    <w:tbl>
      <w:tblPr>
        <w:tblW w:w="99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65"/>
      </w:tblGrid>
      <w:tr w:rsidR="00D477FC" w:rsidRPr="00EE4741" w14:paraId="4D2C6E75" w14:textId="77777777" w:rsidTr="006C5947">
        <w:trPr>
          <w:trHeight w:val="7934"/>
        </w:trPr>
        <w:tc>
          <w:tcPr>
            <w:tcW w:w="9965" w:type="dxa"/>
          </w:tcPr>
          <w:p w14:paraId="38DCD874" w14:textId="77777777" w:rsidR="00D477FC" w:rsidRPr="00F06F7B" w:rsidRDefault="00D477FC" w:rsidP="006C5947">
            <w:pPr>
              <w:pStyle w:val="Titolo2"/>
              <w:numPr>
                <w:ilvl w:val="0"/>
                <w:numId w:val="0"/>
              </w:numPr>
              <w:ind w:right="-46"/>
              <w:jc w:val="center"/>
              <w:rPr>
                <w:rFonts w:ascii="Arial" w:hAnsi="Arial" w:cs="Arial"/>
                <w:b/>
              </w:rPr>
            </w:pPr>
          </w:p>
          <w:p w14:paraId="0B68AB4B" w14:textId="77777777" w:rsidR="00D477FC" w:rsidRPr="00F06F7B" w:rsidRDefault="00D477FC" w:rsidP="006C5947">
            <w:pPr>
              <w:pStyle w:val="Titolo2"/>
              <w:numPr>
                <w:ilvl w:val="0"/>
                <w:numId w:val="0"/>
              </w:numPr>
              <w:ind w:right="359"/>
              <w:jc w:val="center"/>
              <w:rPr>
                <w:rFonts w:ascii="Arial" w:hAnsi="Arial" w:cs="Arial"/>
                <w:b/>
              </w:rPr>
            </w:pPr>
            <w:r w:rsidRPr="00F06F7B">
              <w:rPr>
                <w:rFonts w:ascii="Arial" w:hAnsi="Arial" w:cs="Arial"/>
                <w:b/>
              </w:rPr>
              <w:t>INFORMATIVA RESA ALL’INTERESSATO PER IL TRATTAMENTO DEI DATI</w:t>
            </w:r>
          </w:p>
          <w:p w14:paraId="498004DB" w14:textId="77777777" w:rsidR="00D477FC" w:rsidRPr="00F06F7B" w:rsidRDefault="00D477FC" w:rsidP="006C5947">
            <w:pPr>
              <w:pStyle w:val="Titolo2"/>
              <w:numPr>
                <w:ilvl w:val="0"/>
                <w:numId w:val="0"/>
              </w:numPr>
              <w:ind w:left="509" w:right="359"/>
              <w:rPr>
                <w:rFonts w:ascii="Arial" w:hAnsi="Arial" w:cs="Arial"/>
              </w:rPr>
            </w:pPr>
            <w:r w:rsidRPr="00F06F7B">
              <w:rPr>
                <w:rFonts w:ascii="Arial" w:hAnsi="Arial" w:cs="Arial"/>
              </w:rPr>
              <w:t>Ai sensi dell’art. 13 del Regolamento Europeo n. 679/2016 in materia di protezione dei dati personali (</w:t>
            </w:r>
            <w:r w:rsidRPr="00F06F7B">
              <w:rPr>
                <w:rFonts w:ascii="Arial" w:hAnsi="Arial" w:cs="Arial"/>
                <w:b/>
              </w:rPr>
              <w:t>GDPR</w:t>
            </w:r>
            <w:r w:rsidRPr="00F06F7B">
              <w:rPr>
                <w:rFonts w:ascii="Arial" w:hAnsi="Arial" w:cs="Arial"/>
              </w:rPr>
              <w:t xml:space="preserve">), e in relazione ai dati personali da Lei forniti ai sensi della “Procedura di </w:t>
            </w:r>
            <w:proofErr w:type="spellStart"/>
            <w:r w:rsidRPr="00F06F7B">
              <w:rPr>
                <w:rFonts w:ascii="Arial" w:hAnsi="Arial" w:cs="Arial"/>
              </w:rPr>
              <w:t>Internal</w:t>
            </w:r>
            <w:proofErr w:type="spellEnd"/>
            <w:r w:rsidRPr="00F06F7B">
              <w:rPr>
                <w:rFonts w:ascii="Arial" w:hAnsi="Arial" w:cs="Arial"/>
              </w:rPr>
              <w:t xml:space="preserve"> </w:t>
            </w:r>
            <w:proofErr w:type="spellStart"/>
            <w:r w:rsidRPr="00F06F7B">
              <w:rPr>
                <w:rFonts w:ascii="Arial" w:hAnsi="Arial" w:cs="Arial"/>
              </w:rPr>
              <w:t>Dealing</w:t>
            </w:r>
            <w:proofErr w:type="spellEnd"/>
            <w:r w:rsidRPr="00F06F7B">
              <w:rPr>
                <w:rFonts w:ascii="Arial" w:hAnsi="Arial" w:cs="Arial"/>
              </w:rPr>
              <w:t xml:space="preserve">” (la </w:t>
            </w:r>
            <w:r w:rsidRPr="00F06F7B">
              <w:rPr>
                <w:rFonts w:ascii="Arial" w:hAnsi="Arial" w:cs="Arial"/>
                <w:b/>
              </w:rPr>
              <w:t>Procedura)</w:t>
            </w:r>
            <w:r w:rsidRPr="00F06F7B">
              <w:rPr>
                <w:rFonts w:ascii="Arial" w:hAnsi="Arial" w:cs="Arial"/>
              </w:rPr>
              <w:t xml:space="preserve">, La informiamo di quanto segue: </w:t>
            </w:r>
          </w:p>
          <w:p w14:paraId="4F4730A1" w14:textId="77777777" w:rsidR="00D477FC" w:rsidRPr="00F06F7B" w:rsidRDefault="00D477FC" w:rsidP="00D477FC">
            <w:pPr>
              <w:pStyle w:val="Titolo2"/>
              <w:numPr>
                <w:ilvl w:val="0"/>
                <w:numId w:val="28"/>
              </w:numPr>
              <w:spacing w:before="240"/>
              <w:ind w:left="926" w:right="359"/>
              <w:rPr>
                <w:rFonts w:ascii="Arial" w:hAnsi="Arial" w:cs="Arial"/>
              </w:rPr>
            </w:pPr>
            <w:r w:rsidRPr="00F06F7B">
              <w:rPr>
                <w:rFonts w:ascii="Arial" w:hAnsi="Arial" w:cs="Arial"/>
              </w:rPr>
              <w:t xml:space="preserve">Il trattamento a cui saranno sottoposti i dati personali da Lei forniti avverrà secondo quanto previsto dalla Procedura in adempimento a obblighi di legge. </w:t>
            </w:r>
          </w:p>
          <w:p w14:paraId="79217FFA" w14:textId="77777777" w:rsidR="00D477FC" w:rsidRPr="00F06F7B" w:rsidRDefault="00D477FC" w:rsidP="00D477FC">
            <w:pPr>
              <w:pStyle w:val="Titolo2"/>
              <w:numPr>
                <w:ilvl w:val="0"/>
                <w:numId w:val="28"/>
              </w:numPr>
              <w:spacing w:before="240"/>
              <w:ind w:left="926" w:right="359"/>
              <w:rPr>
                <w:rFonts w:ascii="Arial" w:hAnsi="Arial" w:cs="Arial"/>
              </w:rPr>
            </w:pPr>
            <w:r w:rsidRPr="00F06F7B">
              <w:rPr>
                <w:rFonts w:ascii="Arial" w:hAnsi="Arial" w:cs="Arial"/>
              </w:rPr>
              <w:t>Il trattamento sarà effettuato anche con l’ausilio di mezzi elettronici o comunque automatizzati.</w:t>
            </w:r>
          </w:p>
          <w:p w14:paraId="1537A4D1" w14:textId="77777777" w:rsidR="00D477FC" w:rsidRPr="00F06F7B" w:rsidRDefault="00D477FC" w:rsidP="00D477FC">
            <w:pPr>
              <w:pStyle w:val="Titolo2"/>
              <w:numPr>
                <w:ilvl w:val="0"/>
                <w:numId w:val="28"/>
              </w:numPr>
              <w:spacing w:before="240"/>
              <w:ind w:left="926" w:right="359"/>
              <w:rPr>
                <w:rFonts w:ascii="Arial" w:hAnsi="Arial" w:cs="Arial"/>
              </w:rPr>
            </w:pPr>
            <w:r w:rsidRPr="00F06F7B">
              <w:rPr>
                <w:rFonts w:ascii="Arial" w:hAnsi="Arial" w:cs="Arial"/>
              </w:rPr>
              <w:t xml:space="preserve">Il conferimento dei dati personali previsti dalla Procedura è obbligatorio. </w:t>
            </w:r>
          </w:p>
          <w:p w14:paraId="12BA974E" w14:textId="77777777" w:rsidR="00D477FC" w:rsidRPr="00F06F7B" w:rsidRDefault="00D477FC" w:rsidP="00D477FC">
            <w:pPr>
              <w:pStyle w:val="Titolo2"/>
              <w:numPr>
                <w:ilvl w:val="0"/>
                <w:numId w:val="28"/>
              </w:numPr>
              <w:spacing w:before="240"/>
              <w:ind w:left="926" w:right="359"/>
              <w:rPr>
                <w:rFonts w:ascii="Arial" w:hAnsi="Arial" w:cs="Arial"/>
              </w:rPr>
            </w:pPr>
            <w:r w:rsidRPr="00F06F7B">
              <w:rPr>
                <w:rFonts w:ascii="Arial" w:hAnsi="Arial" w:cs="Arial"/>
              </w:rPr>
              <w:t>I dati personali da Lei forniti saranno comunicati, come previsto dal Regolamento (UE) 596/2014 del Parlamento Europeo e del Consiglio del 16 aprile 2014, dal Decreto legislativo 24 febbraio 1998 n. 58 e dal Regolamento adottato da Consob con Delibera n. 11971 del 14 maggio 1999 e successive modificazioni ed integrazioni, alla Consob e al pubblico.</w:t>
            </w:r>
          </w:p>
          <w:p w14:paraId="1B4B59B7" w14:textId="2E042ADF" w:rsidR="00D477FC" w:rsidRPr="00F06F7B" w:rsidRDefault="00D477FC" w:rsidP="00CB4644">
            <w:pPr>
              <w:pStyle w:val="Titolo2"/>
              <w:numPr>
                <w:ilvl w:val="0"/>
                <w:numId w:val="28"/>
              </w:numPr>
              <w:spacing w:before="240"/>
              <w:ind w:left="926" w:right="359"/>
              <w:rPr>
                <w:rFonts w:ascii="Arial" w:hAnsi="Arial" w:cs="Arial"/>
              </w:rPr>
            </w:pPr>
            <w:r w:rsidRPr="00F06F7B">
              <w:rPr>
                <w:rFonts w:ascii="Arial" w:hAnsi="Arial" w:cs="Arial"/>
              </w:rPr>
              <w:t xml:space="preserve">Lei ha il diritto di conoscere, in ogni momento, quali sono i Suoi dati presso il Titolare del trattamento e come vengono utilizzati; ha inoltre la facoltà di esercitare i diritti propri dell’interessato ai sensi degli articoli 15 e seguenti del GDPR. Per l’esercizio dei Suoi diritti, nonché per informazioni più dettagliate circa i soggetti o le categorie di soggetti che vengono a conoscenza dei Suoi dati in qualità di responsabili o di incaricati, Lei potrà inviare comunicazione scritta al Titolare del Trattamento </w:t>
            </w:r>
            <w:r w:rsidR="00AC2FC6">
              <w:rPr>
                <w:rFonts w:ascii="Arial" w:hAnsi="Arial" w:cs="Arial"/>
              </w:rPr>
              <w:t>Ecomembrane</w:t>
            </w:r>
            <w:r w:rsidR="00956D53" w:rsidRPr="00956D53">
              <w:rPr>
                <w:rFonts w:ascii="Arial" w:hAnsi="Arial" w:cs="Arial"/>
              </w:rPr>
              <w:t xml:space="preserve"> S.p.A.</w:t>
            </w:r>
            <w:r w:rsidRPr="00F06F7B">
              <w:rPr>
                <w:rFonts w:ascii="Arial" w:hAnsi="Arial" w:cs="Arial"/>
              </w:rPr>
              <w:t>–</w:t>
            </w:r>
            <w:r w:rsidR="00593F98">
              <w:rPr>
                <w:rFonts w:ascii="Arial" w:hAnsi="Arial" w:cs="Arial"/>
              </w:rPr>
              <w:t xml:space="preserve"> </w:t>
            </w:r>
            <w:r w:rsidR="00E148EB" w:rsidRPr="00E148EB">
              <w:rPr>
                <w:rFonts w:ascii="Arial" w:hAnsi="Arial" w:cs="Arial"/>
              </w:rPr>
              <w:t xml:space="preserve">Via </w:t>
            </w:r>
            <w:r w:rsidR="00AC2FC6">
              <w:rPr>
                <w:rFonts w:ascii="Arial" w:hAnsi="Arial" w:cs="Arial"/>
              </w:rPr>
              <w:t>Pari Opportunità</w:t>
            </w:r>
            <w:r w:rsidR="00E148EB" w:rsidRPr="00E148EB">
              <w:rPr>
                <w:rFonts w:ascii="Arial" w:hAnsi="Arial" w:cs="Arial"/>
              </w:rPr>
              <w:t xml:space="preserve">, n. </w:t>
            </w:r>
            <w:r w:rsidR="00CC14A2">
              <w:rPr>
                <w:rFonts w:ascii="Arial" w:hAnsi="Arial" w:cs="Arial"/>
              </w:rPr>
              <w:t>7</w:t>
            </w:r>
            <w:r w:rsidR="00E148EB">
              <w:rPr>
                <w:rFonts w:ascii="Arial" w:hAnsi="Arial" w:cs="Arial"/>
              </w:rPr>
              <w:t xml:space="preserve"> </w:t>
            </w:r>
            <w:r w:rsidRPr="00F06F7B">
              <w:rPr>
                <w:rFonts w:ascii="Arial" w:hAnsi="Arial" w:cs="Arial"/>
              </w:rPr>
              <w:t>–</w:t>
            </w:r>
            <w:r w:rsidR="00E148EB">
              <w:rPr>
                <w:rFonts w:ascii="Arial" w:hAnsi="Arial" w:cs="Arial"/>
              </w:rPr>
              <w:t xml:space="preserve"> </w:t>
            </w:r>
            <w:r w:rsidR="00AC2FC6">
              <w:rPr>
                <w:rFonts w:ascii="Arial" w:hAnsi="Arial" w:cs="Arial"/>
              </w:rPr>
              <w:t>Gadesco Pieve Delmona</w:t>
            </w:r>
            <w:r w:rsidR="00E148EB" w:rsidRPr="00E148EB">
              <w:rPr>
                <w:rFonts w:ascii="Arial" w:hAnsi="Arial" w:cs="Arial"/>
              </w:rPr>
              <w:t xml:space="preserve"> (</w:t>
            </w:r>
            <w:r w:rsidR="00CC14A2">
              <w:rPr>
                <w:rFonts w:ascii="Arial" w:hAnsi="Arial" w:cs="Arial"/>
              </w:rPr>
              <w:t>C</w:t>
            </w:r>
            <w:r w:rsidR="00AC2FC6">
              <w:rPr>
                <w:rFonts w:ascii="Arial" w:hAnsi="Arial" w:cs="Arial"/>
              </w:rPr>
              <w:t>R</w:t>
            </w:r>
            <w:r w:rsidR="00E148EB" w:rsidRPr="00E148EB">
              <w:rPr>
                <w:rFonts w:ascii="Arial" w:hAnsi="Arial" w:cs="Arial"/>
              </w:rPr>
              <w:t>)</w:t>
            </w:r>
            <w:r w:rsidR="00E148EB">
              <w:rPr>
                <w:rFonts w:ascii="Arial" w:hAnsi="Arial" w:cs="Arial"/>
              </w:rPr>
              <w:t xml:space="preserve"> </w:t>
            </w:r>
            <w:r w:rsidR="00E148EB" w:rsidRPr="00E148EB">
              <w:rPr>
                <w:rFonts w:ascii="Arial" w:hAnsi="Arial" w:cs="Arial"/>
              </w:rPr>
              <w:t>2</w:t>
            </w:r>
            <w:r w:rsidR="00AC2FC6">
              <w:rPr>
                <w:rFonts w:ascii="Arial" w:hAnsi="Arial" w:cs="Arial"/>
              </w:rPr>
              <w:t>6030</w:t>
            </w:r>
            <w:r w:rsidRPr="00F06F7B">
              <w:rPr>
                <w:rFonts w:ascii="Arial" w:hAnsi="Arial" w:cs="Arial"/>
              </w:rPr>
              <w:t>.</w:t>
            </w:r>
          </w:p>
          <w:p w14:paraId="34BD74CF" w14:textId="3ECAF5F4" w:rsidR="003E0718" w:rsidRPr="00F06F7B" w:rsidRDefault="00D477FC" w:rsidP="00CB4644">
            <w:pPr>
              <w:pStyle w:val="Titolo2"/>
              <w:numPr>
                <w:ilvl w:val="0"/>
                <w:numId w:val="28"/>
              </w:numPr>
              <w:spacing w:before="240"/>
              <w:ind w:left="926" w:right="359"/>
              <w:rPr>
                <w:rFonts w:ascii="Arial" w:hAnsi="Arial" w:cs="Arial"/>
              </w:rPr>
            </w:pPr>
            <w:r w:rsidRPr="00F06F7B">
              <w:rPr>
                <w:rFonts w:ascii="Arial" w:hAnsi="Arial" w:cs="Arial"/>
              </w:rPr>
              <w:t xml:space="preserve">Titolare del trattamento è </w:t>
            </w:r>
            <w:r w:rsidR="00AC2FC6">
              <w:rPr>
                <w:rFonts w:ascii="Arial" w:hAnsi="Arial" w:cs="Arial"/>
              </w:rPr>
              <w:t>Ecomembrane</w:t>
            </w:r>
            <w:r w:rsidR="00956D53" w:rsidRPr="00956D53">
              <w:rPr>
                <w:rFonts w:ascii="Arial" w:hAnsi="Arial" w:cs="Arial"/>
              </w:rPr>
              <w:t xml:space="preserve"> S.p.A.</w:t>
            </w:r>
            <w:r w:rsidR="00093A7F" w:rsidRPr="00F06F7B">
              <w:rPr>
                <w:rFonts w:ascii="Arial" w:hAnsi="Arial" w:cs="Arial"/>
              </w:rPr>
              <w:t>–</w:t>
            </w:r>
            <w:r w:rsidR="00093A7F">
              <w:rPr>
                <w:rFonts w:ascii="Arial" w:hAnsi="Arial" w:cs="Arial"/>
              </w:rPr>
              <w:t xml:space="preserve"> </w:t>
            </w:r>
            <w:r w:rsidR="00E148EB" w:rsidRPr="00E148EB">
              <w:rPr>
                <w:rFonts w:ascii="Arial" w:hAnsi="Arial" w:cs="Arial"/>
              </w:rPr>
              <w:t xml:space="preserve">Via </w:t>
            </w:r>
            <w:r w:rsidR="00AC2FC6">
              <w:rPr>
                <w:rFonts w:ascii="Arial" w:hAnsi="Arial" w:cs="Arial"/>
              </w:rPr>
              <w:t>Pari Opportunità</w:t>
            </w:r>
            <w:r w:rsidR="00E148EB" w:rsidRPr="00E148EB">
              <w:rPr>
                <w:rFonts w:ascii="Arial" w:hAnsi="Arial" w:cs="Arial"/>
              </w:rPr>
              <w:t xml:space="preserve">, n. </w:t>
            </w:r>
            <w:r w:rsidR="00CC14A2">
              <w:rPr>
                <w:rFonts w:ascii="Arial" w:hAnsi="Arial" w:cs="Arial"/>
              </w:rPr>
              <w:t>7</w:t>
            </w:r>
            <w:r w:rsidR="00E148EB" w:rsidRPr="00E148EB">
              <w:rPr>
                <w:rFonts w:ascii="Arial" w:hAnsi="Arial" w:cs="Arial"/>
              </w:rPr>
              <w:t xml:space="preserve"> – </w:t>
            </w:r>
            <w:r w:rsidR="00AC2FC6">
              <w:rPr>
                <w:rFonts w:ascii="Arial" w:hAnsi="Arial" w:cs="Arial"/>
              </w:rPr>
              <w:t>Gadesco Pieve Delmona</w:t>
            </w:r>
            <w:r w:rsidR="00E148EB" w:rsidRPr="00E148EB">
              <w:rPr>
                <w:rFonts w:ascii="Arial" w:hAnsi="Arial" w:cs="Arial"/>
              </w:rPr>
              <w:t xml:space="preserve"> (</w:t>
            </w:r>
            <w:r w:rsidR="00CC14A2">
              <w:rPr>
                <w:rFonts w:ascii="Arial" w:hAnsi="Arial" w:cs="Arial"/>
              </w:rPr>
              <w:t>C</w:t>
            </w:r>
            <w:r w:rsidR="00AC2FC6">
              <w:rPr>
                <w:rFonts w:ascii="Arial" w:hAnsi="Arial" w:cs="Arial"/>
              </w:rPr>
              <w:t>R</w:t>
            </w:r>
            <w:r w:rsidR="00E148EB" w:rsidRPr="00E148EB">
              <w:rPr>
                <w:rFonts w:ascii="Arial" w:hAnsi="Arial" w:cs="Arial"/>
              </w:rPr>
              <w:t>) 2</w:t>
            </w:r>
            <w:r w:rsidR="00AC2FC6">
              <w:rPr>
                <w:rFonts w:ascii="Arial" w:hAnsi="Arial" w:cs="Arial"/>
              </w:rPr>
              <w:t>6030</w:t>
            </w:r>
            <w:r w:rsidR="003E0718" w:rsidRPr="00F06F7B">
              <w:rPr>
                <w:rFonts w:ascii="Arial" w:hAnsi="Arial" w:cs="Arial"/>
              </w:rPr>
              <w:t>.</w:t>
            </w:r>
          </w:p>
          <w:p w14:paraId="6336ECEF" w14:textId="2A82D524" w:rsidR="00D477FC" w:rsidRPr="00776CB8" w:rsidRDefault="00AC2FC6" w:rsidP="006C5947">
            <w:pPr>
              <w:pStyle w:val="Titolo2"/>
              <w:numPr>
                <w:ilvl w:val="0"/>
                <w:numId w:val="0"/>
              </w:numPr>
              <w:spacing w:before="240"/>
              <w:ind w:left="417" w:right="359"/>
              <w:jc w:val="right"/>
              <w:rPr>
                <w:rFonts w:ascii="Arial" w:hAnsi="Arial" w:cs="Arial"/>
                <w:b/>
              </w:rPr>
            </w:pPr>
            <w:r>
              <w:rPr>
                <w:rFonts w:ascii="Arial" w:hAnsi="Arial" w:cs="Arial"/>
              </w:rPr>
              <w:t>Ecomembrane</w:t>
            </w:r>
            <w:r w:rsidR="00CB4644" w:rsidRPr="00776CB8">
              <w:rPr>
                <w:rFonts w:ascii="Arial" w:hAnsi="Arial" w:cs="Arial"/>
              </w:rPr>
              <w:t xml:space="preserve"> </w:t>
            </w:r>
            <w:r w:rsidR="00433A8E" w:rsidRPr="00776CB8">
              <w:rPr>
                <w:rFonts w:ascii="Arial" w:hAnsi="Arial" w:cs="Arial"/>
              </w:rPr>
              <w:t>S.p.A.</w:t>
            </w:r>
          </w:p>
        </w:tc>
      </w:tr>
    </w:tbl>
    <w:p w14:paraId="3C964BFB" w14:textId="77777777" w:rsidR="008B76F1" w:rsidRPr="00776CB8" w:rsidRDefault="008B76F1">
      <w:pPr>
        <w:widowControl/>
        <w:spacing w:after="200" w:line="276" w:lineRule="auto"/>
        <w:ind w:left="0" w:right="0"/>
        <w:jc w:val="left"/>
        <w:rPr>
          <w:rFonts w:ascii="Arial" w:hAnsi="Arial" w:cs="Arial"/>
          <w:b/>
          <w:w w:val="90"/>
          <w:sz w:val="22"/>
          <w:szCs w:val="22"/>
          <w:u w:val="single" w:color="000000"/>
        </w:rPr>
      </w:pPr>
      <w:r w:rsidRPr="00776CB8">
        <w:rPr>
          <w:rFonts w:ascii="Arial" w:hAnsi="Arial" w:cs="Arial"/>
          <w:w w:val="90"/>
          <w:sz w:val="22"/>
          <w:szCs w:val="22"/>
          <w:u w:color="000000"/>
        </w:rPr>
        <w:br w:type="page"/>
      </w:r>
    </w:p>
    <w:p w14:paraId="6CEDAEFA" w14:textId="77777777" w:rsidR="006D3977" w:rsidRPr="00F06F7B" w:rsidRDefault="006D3977" w:rsidP="006D3977">
      <w:pPr>
        <w:pStyle w:val="Titolo1"/>
        <w:numPr>
          <w:ilvl w:val="0"/>
          <w:numId w:val="0"/>
        </w:numPr>
        <w:tabs>
          <w:tab w:val="left" w:pos="3402"/>
          <w:tab w:val="left" w:pos="3686"/>
        </w:tabs>
        <w:ind w:left="432"/>
        <w:jc w:val="center"/>
        <w:rPr>
          <w:rFonts w:ascii="Arial" w:eastAsia="Trebuchet MS" w:hAnsi="Arial" w:cs="Arial"/>
        </w:rPr>
      </w:pPr>
      <w:r w:rsidRPr="00F06F7B">
        <w:rPr>
          <w:rFonts w:ascii="Arial" w:hAnsi="Arial" w:cs="Arial"/>
          <w:w w:val="90"/>
          <w:u w:color="000000"/>
        </w:rPr>
        <w:lastRenderedPageBreak/>
        <w:t>ALLEGATO</w:t>
      </w:r>
      <w:r w:rsidRPr="00F06F7B">
        <w:rPr>
          <w:rFonts w:ascii="Arial" w:hAnsi="Arial" w:cs="Arial"/>
          <w:spacing w:val="11"/>
          <w:w w:val="90"/>
          <w:u w:color="000000"/>
        </w:rPr>
        <w:t xml:space="preserve"> </w:t>
      </w:r>
      <w:r w:rsidRPr="00F06F7B">
        <w:rPr>
          <w:rFonts w:ascii="Arial" w:hAnsi="Arial" w:cs="Arial"/>
          <w:w w:val="90"/>
          <w:u w:color="000000"/>
        </w:rPr>
        <w:t>B</w:t>
      </w:r>
    </w:p>
    <w:p w14:paraId="755EA201" w14:textId="77777777" w:rsidR="006D3977" w:rsidRPr="00F06F7B" w:rsidRDefault="008B76F1" w:rsidP="009347AB">
      <w:pPr>
        <w:tabs>
          <w:tab w:val="left" w:pos="142"/>
          <w:tab w:val="left" w:pos="4253"/>
          <w:tab w:val="left" w:pos="4536"/>
        </w:tabs>
        <w:ind w:right="-46"/>
        <w:jc w:val="center"/>
        <w:rPr>
          <w:rFonts w:ascii="Arial" w:hAnsi="Arial" w:cs="Arial"/>
          <w:b/>
          <w:smallCaps/>
          <w:sz w:val="22"/>
          <w:szCs w:val="22"/>
        </w:rPr>
      </w:pPr>
      <w:r w:rsidRPr="00F06F7B">
        <w:rPr>
          <w:rFonts w:ascii="Arial" w:hAnsi="Arial" w:cs="Arial"/>
          <w:b/>
          <w:smallCaps/>
          <w:sz w:val="22"/>
          <w:szCs w:val="22"/>
        </w:rPr>
        <w:t>O</w:t>
      </w:r>
      <w:r w:rsidR="006D3977" w:rsidRPr="00F06F7B">
        <w:rPr>
          <w:rFonts w:ascii="Arial" w:hAnsi="Arial" w:cs="Arial"/>
          <w:b/>
          <w:smallCaps/>
          <w:sz w:val="22"/>
          <w:szCs w:val="22"/>
        </w:rPr>
        <w:t xml:space="preserve">perazioni previste dall’art. 19, paragrafo 7, del Regolamento </w:t>
      </w:r>
      <w:r w:rsidR="00792E4F" w:rsidRPr="00F06F7B">
        <w:rPr>
          <w:rFonts w:ascii="Arial" w:hAnsi="Arial" w:cs="Arial"/>
          <w:b/>
          <w:sz w:val="22"/>
          <w:szCs w:val="22"/>
        </w:rPr>
        <w:t xml:space="preserve">(UE) 596/2014 </w:t>
      </w:r>
      <w:r w:rsidR="006D3977" w:rsidRPr="00F06F7B">
        <w:rPr>
          <w:rFonts w:ascii="Arial" w:hAnsi="Arial" w:cs="Arial"/>
          <w:b/>
          <w:smallCaps/>
          <w:sz w:val="22"/>
          <w:szCs w:val="22"/>
        </w:rPr>
        <w:t>e dall’art. 10 del Regolamento Delegato (UE) 2016/522</w:t>
      </w:r>
    </w:p>
    <w:p w14:paraId="4A7A03DD" w14:textId="77777777" w:rsidR="008A2B02" w:rsidRPr="00F06F7B" w:rsidRDefault="008A2B02" w:rsidP="008A2B02">
      <w:pPr>
        <w:tabs>
          <w:tab w:val="left" w:pos="142"/>
          <w:tab w:val="left" w:pos="4253"/>
          <w:tab w:val="left" w:pos="4536"/>
        </w:tabs>
        <w:ind w:left="0" w:right="-46"/>
        <w:rPr>
          <w:rFonts w:ascii="Arial" w:hAnsi="Arial" w:cs="Arial"/>
          <w:sz w:val="22"/>
          <w:szCs w:val="22"/>
        </w:rPr>
      </w:pPr>
    </w:p>
    <w:p w14:paraId="45F306BB" w14:textId="77777777" w:rsidR="008A2B02" w:rsidRPr="00F06F7B" w:rsidRDefault="008A2B02" w:rsidP="008A2B02">
      <w:pPr>
        <w:tabs>
          <w:tab w:val="left" w:pos="142"/>
          <w:tab w:val="left" w:pos="4253"/>
          <w:tab w:val="left" w:pos="4536"/>
        </w:tabs>
        <w:ind w:left="0" w:right="-46"/>
        <w:rPr>
          <w:rFonts w:ascii="Arial" w:hAnsi="Arial" w:cs="Arial"/>
          <w:b/>
          <w:sz w:val="22"/>
          <w:szCs w:val="22"/>
        </w:rPr>
      </w:pPr>
      <w:r w:rsidRPr="00F06F7B">
        <w:rPr>
          <w:rFonts w:ascii="Arial" w:hAnsi="Arial" w:cs="Arial"/>
          <w:b/>
          <w:sz w:val="22"/>
          <w:szCs w:val="22"/>
        </w:rPr>
        <w:t>Articolo 19, paragrafo 7</w:t>
      </w:r>
      <w:r w:rsidR="00E86504" w:rsidRPr="00F06F7B">
        <w:rPr>
          <w:rFonts w:ascii="Arial" w:hAnsi="Arial" w:cs="Arial"/>
          <w:b/>
          <w:sz w:val="22"/>
          <w:szCs w:val="22"/>
        </w:rPr>
        <w:t>,</w:t>
      </w:r>
      <w:r w:rsidRPr="00F06F7B">
        <w:rPr>
          <w:rFonts w:ascii="Arial" w:hAnsi="Arial" w:cs="Arial"/>
          <w:b/>
          <w:sz w:val="22"/>
          <w:szCs w:val="22"/>
        </w:rPr>
        <w:t xml:space="preserve"> del Regolamento (UE) 596/2014</w:t>
      </w:r>
    </w:p>
    <w:p w14:paraId="17561EC9" w14:textId="77777777" w:rsidR="008A2B02" w:rsidRPr="00F06F7B" w:rsidRDefault="008A2B02" w:rsidP="008A2B02">
      <w:pPr>
        <w:tabs>
          <w:tab w:val="left" w:pos="142"/>
          <w:tab w:val="left" w:pos="4253"/>
          <w:tab w:val="left" w:pos="4536"/>
        </w:tabs>
        <w:ind w:left="0" w:right="-46"/>
        <w:rPr>
          <w:rFonts w:ascii="Arial" w:hAnsi="Arial" w:cs="Arial"/>
          <w:sz w:val="22"/>
          <w:szCs w:val="22"/>
        </w:rPr>
      </w:pPr>
      <w:r w:rsidRPr="00F06F7B">
        <w:rPr>
          <w:rFonts w:ascii="Arial" w:hAnsi="Arial" w:cs="Arial"/>
          <w:sz w:val="22"/>
          <w:szCs w:val="22"/>
        </w:rPr>
        <w:t>“7.</w:t>
      </w:r>
      <w:r w:rsidR="00E86504" w:rsidRPr="00F06F7B">
        <w:rPr>
          <w:rFonts w:ascii="Arial" w:hAnsi="Arial" w:cs="Arial"/>
          <w:sz w:val="22"/>
          <w:szCs w:val="22"/>
        </w:rPr>
        <w:t xml:space="preserve"> </w:t>
      </w:r>
      <w:r w:rsidRPr="00F06F7B">
        <w:rPr>
          <w:rFonts w:ascii="Arial" w:hAnsi="Arial" w:cs="Arial"/>
          <w:sz w:val="22"/>
          <w:szCs w:val="22"/>
        </w:rPr>
        <w:t>Ai fini del paragrafo 1, le operazioni che devono essere notificate comprendono altresì:</w:t>
      </w:r>
    </w:p>
    <w:p w14:paraId="5DE7B93E" w14:textId="77777777" w:rsidR="008A2B02" w:rsidRPr="00F06F7B" w:rsidRDefault="008A2B02" w:rsidP="00C95B37">
      <w:pPr>
        <w:pStyle w:val="Paragrafoelenco"/>
        <w:numPr>
          <w:ilvl w:val="0"/>
          <w:numId w:val="9"/>
        </w:numPr>
        <w:tabs>
          <w:tab w:val="left" w:pos="142"/>
          <w:tab w:val="left" w:pos="4253"/>
          <w:tab w:val="left" w:pos="4536"/>
        </w:tabs>
        <w:ind w:left="426" w:right="-46"/>
        <w:rPr>
          <w:rFonts w:ascii="Arial" w:hAnsi="Arial" w:cs="Arial"/>
          <w:sz w:val="22"/>
          <w:szCs w:val="22"/>
        </w:rPr>
      </w:pPr>
      <w:r w:rsidRPr="00F06F7B">
        <w:rPr>
          <w:rFonts w:ascii="Arial" w:hAnsi="Arial" w:cs="Arial"/>
          <w:sz w:val="22"/>
          <w:szCs w:val="22"/>
        </w:rPr>
        <w:t xml:space="preserve">la </w:t>
      </w:r>
      <w:r w:rsidR="00132373">
        <w:rPr>
          <w:rFonts w:ascii="Arial" w:hAnsi="Arial" w:cs="Arial"/>
          <w:sz w:val="22"/>
          <w:szCs w:val="22"/>
        </w:rPr>
        <w:t>costituzione in pegno</w:t>
      </w:r>
      <w:r w:rsidRPr="00F06F7B">
        <w:rPr>
          <w:rFonts w:ascii="Arial" w:hAnsi="Arial" w:cs="Arial"/>
          <w:sz w:val="22"/>
          <w:szCs w:val="22"/>
        </w:rPr>
        <w:t xml:space="preserve"> o in prestito di strumenti finanziari da parte o per conto di una persona che esercita funzioni di amministrazione, di controllo o di direzione o di una persona a essa strettamente collegata, di cui al paragrafo 1;</w:t>
      </w:r>
    </w:p>
    <w:p w14:paraId="1DBA7085" w14:textId="77777777" w:rsidR="008A2B02" w:rsidRPr="00F06F7B" w:rsidRDefault="008A2B02" w:rsidP="00C95B37">
      <w:pPr>
        <w:pStyle w:val="Paragrafoelenco"/>
        <w:numPr>
          <w:ilvl w:val="0"/>
          <w:numId w:val="9"/>
        </w:numPr>
        <w:tabs>
          <w:tab w:val="left" w:pos="142"/>
          <w:tab w:val="left" w:pos="4253"/>
          <w:tab w:val="left" w:pos="4536"/>
        </w:tabs>
        <w:ind w:left="426" w:right="-46"/>
        <w:rPr>
          <w:rFonts w:ascii="Arial" w:hAnsi="Arial" w:cs="Arial"/>
          <w:sz w:val="22"/>
          <w:szCs w:val="22"/>
        </w:rPr>
      </w:pPr>
      <w:r w:rsidRPr="00F06F7B">
        <w:rPr>
          <w:rFonts w:ascii="Arial" w:hAnsi="Arial" w:cs="Arial"/>
          <w:sz w:val="22"/>
          <w:szCs w:val="22"/>
        </w:rPr>
        <w:t>operazioni effettuate da coloro che predispongono o eseguono operazioni a titolo professionale, oppure da chiunque altro per conto di una persona che esercita funzioni di amministrazione, di controllo o di direzione o di una persona a essa strettamente legata di cui al paragrafo 1, anche quando è esercitata la discrezionalità;</w:t>
      </w:r>
    </w:p>
    <w:p w14:paraId="147B4E80" w14:textId="77777777" w:rsidR="008A2B02" w:rsidRPr="00F06F7B" w:rsidRDefault="008A2B02" w:rsidP="00C95B37">
      <w:pPr>
        <w:pStyle w:val="Paragrafoelenco"/>
        <w:numPr>
          <w:ilvl w:val="0"/>
          <w:numId w:val="9"/>
        </w:numPr>
        <w:tabs>
          <w:tab w:val="left" w:pos="142"/>
          <w:tab w:val="left" w:pos="4253"/>
          <w:tab w:val="left" w:pos="4536"/>
        </w:tabs>
        <w:ind w:left="426" w:right="-46"/>
        <w:rPr>
          <w:rFonts w:ascii="Arial" w:hAnsi="Arial" w:cs="Arial"/>
          <w:sz w:val="22"/>
          <w:szCs w:val="22"/>
        </w:rPr>
      </w:pPr>
      <w:r w:rsidRPr="00F06F7B">
        <w:rPr>
          <w:rFonts w:ascii="Arial" w:hAnsi="Arial" w:cs="Arial"/>
          <w:sz w:val="22"/>
          <w:szCs w:val="22"/>
        </w:rPr>
        <w:t>operazioni effettuate nell’ambito di un’assicurazione sulla vita, definite ai sensi della direttiva 2009/138/CE del Parlamento europeo e del Consiglio (26), in cui:</w:t>
      </w:r>
    </w:p>
    <w:p w14:paraId="597F301B" w14:textId="77777777" w:rsidR="008A2B02" w:rsidRPr="00F06F7B" w:rsidRDefault="008A2B02" w:rsidP="00C95B37">
      <w:pPr>
        <w:pStyle w:val="Paragrafoelenco"/>
        <w:numPr>
          <w:ilvl w:val="0"/>
          <w:numId w:val="10"/>
        </w:numPr>
        <w:tabs>
          <w:tab w:val="left" w:pos="142"/>
          <w:tab w:val="left" w:pos="4253"/>
          <w:tab w:val="left" w:pos="4536"/>
        </w:tabs>
        <w:ind w:left="851" w:right="-46"/>
        <w:rPr>
          <w:rFonts w:ascii="Arial" w:hAnsi="Arial" w:cs="Arial"/>
          <w:sz w:val="22"/>
          <w:szCs w:val="22"/>
        </w:rPr>
      </w:pPr>
      <w:r w:rsidRPr="00F06F7B">
        <w:rPr>
          <w:rFonts w:ascii="Arial" w:hAnsi="Arial" w:cs="Arial"/>
          <w:sz w:val="22"/>
          <w:szCs w:val="22"/>
        </w:rPr>
        <w:t>il contraente dell’assicurazione è una persona che esercita funzioni di amministrazione, di controllo o di direzione o una persona a essa strettamente legata di cui al paragrafo 1;</w:t>
      </w:r>
    </w:p>
    <w:p w14:paraId="7F657111" w14:textId="77777777" w:rsidR="008A2B02" w:rsidRPr="00F06F7B" w:rsidRDefault="008A2B02" w:rsidP="00C95B37">
      <w:pPr>
        <w:pStyle w:val="Paragrafoelenco"/>
        <w:numPr>
          <w:ilvl w:val="0"/>
          <w:numId w:val="10"/>
        </w:numPr>
        <w:tabs>
          <w:tab w:val="left" w:pos="142"/>
          <w:tab w:val="left" w:pos="4253"/>
          <w:tab w:val="left" w:pos="4536"/>
        </w:tabs>
        <w:ind w:left="851" w:right="-46"/>
        <w:rPr>
          <w:rFonts w:ascii="Arial" w:hAnsi="Arial" w:cs="Arial"/>
          <w:sz w:val="22"/>
          <w:szCs w:val="22"/>
        </w:rPr>
      </w:pPr>
      <w:r w:rsidRPr="00F06F7B">
        <w:rPr>
          <w:rFonts w:ascii="Arial" w:hAnsi="Arial" w:cs="Arial"/>
          <w:sz w:val="22"/>
          <w:szCs w:val="22"/>
        </w:rPr>
        <w:t>il rischio dell’investimento è a carico del contraente; e</w:t>
      </w:r>
    </w:p>
    <w:p w14:paraId="71AFA3A4" w14:textId="77777777" w:rsidR="008A2B02" w:rsidRPr="00F06F7B" w:rsidRDefault="008A2B02" w:rsidP="00C95B37">
      <w:pPr>
        <w:pStyle w:val="Paragrafoelenco"/>
        <w:numPr>
          <w:ilvl w:val="0"/>
          <w:numId w:val="10"/>
        </w:numPr>
        <w:tabs>
          <w:tab w:val="left" w:pos="142"/>
          <w:tab w:val="left" w:pos="4253"/>
          <w:tab w:val="left" w:pos="4536"/>
        </w:tabs>
        <w:ind w:left="851" w:right="-46"/>
        <w:rPr>
          <w:rFonts w:ascii="Arial" w:hAnsi="Arial" w:cs="Arial"/>
          <w:sz w:val="22"/>
          <w:szCs w:val="22"/>
        </w:rPr>
      </w:pPr>
      <w:r w:rsidRPr="00F06F7B">
        <w:rPr>
          <w:rFonts w:ascii="Arial" w:hAnsi="Arial" w:cs="Arial"/>
          <w:sz w:val="22"/>
          <w:szCs w:val="22"/>
        </w:rPr>
        <w:t>il contraente ha il potere o la discrezionalità di prendere decisioni di investimento in relazione a strumenti specifici contemplati dall’assicurazione sulla vita di cui trattasi, o di eseguire operazioni riguardanti gli strumenti specifici di tale assicurazione sulla vita.</w:t>
      </w:r>
    </w:p>
    <w:p w14:paraId="7A25BE30" w14:textId="77777777" w:rsidR="008A2B02" w:rsidRPr="00F06F7B" w:rsidRDefault="008A2B02" w:rsidP="008A2B02">
      <w:pPr>
        <w:tabs>
          <w:tab w:val="left" w:pos="142"/>
          <w:tab w:val="left" w:pos="4253"/>
          <w:tab w:val="left" w:pos="4536"/>
        </w:tabs>
        <w:ind w:left="0" w:right="-46"/>
        <w:rPr>
          <w:rFonts w:ascii="Arial" w:hAnsi="Arial" w:cs="Arial"/>
          <w:sz w:val="22"/>
          <w:szCs w:val="22"/>
        </w:rPr>
      </w:pPr>
      <w:r w:rsidRPr="00F06F7B">
        <w:rPr>
          <w:rFonts w:ascii="Arial" w:hAnsi="Arial" w:cs="Arial"/>
          <w:sz w:val="22"/>
          <w:szCs w:val="22"/>
        </w:rPr>
        <w:t xml:space="preserve">Ai fini della lettera a), non è necessario notificare una </w:t>
      </w:r>
      <w:r w:rsidR="00463A25">
        <w:rPr>
          <w:rFonts w:ascii="Arial" w:hAnsi="Arial" w:cs="Arial"/>
          <w:sz w:val="22"/>
          <w:szCs w:val="22"/>
        </w:rPr>
        <w:t>costituzione in pegno</w:t>
      </w:r>
      <w:r w:rsidRPr="00F06F7B">
        <w:rPr>
          <w:rFonts w:ascii="Arial" w:hAnsi="Arial" w:cs="Arial"/>
          <w:sz w:val="22"/>
          <w:szCs w:val="22"/>
        </w:rPr>
        <w:t xml:space="preserve"> di strumenti finanziari, o altra garanzia analoga, in connessione con il deposito degli strumenti finanziari in un conto a custodia, a meno che e fintanto che tale cessione in garanzia o altra garanzia analoga sia intesa a ottenere una specifica facilitazione creditizia.</w:t>
      </w:r>
    </w:p>
    <w:p w14:paraId="14FE4222" w14:textId="77777777" w:rsidR="00354DCF" w:rsidRPr="00F06F7B" w:rsidRDefault="008A2B02" w:rsidP="008A2B02">
      <w:pPr>
        <w:tabs>
          <w:tab w:val="left" w:pos="142"/>
          <w:tab w:val="left" w:pos="4253"/>
          <w:tab w:val="left" w:pos="4536"/>
        </w:tabs>
        <w:ind w:left="0" w:right="-46"/>
        <w:rPr>
          <w:rFonts w:ascii="Arial" w:hAnsi="Arial" w:cs="Arial"/>
          <w:sz w:val="22"/>
          <w:szCs w:val="22"/>
        </w:rPr>
      </w:pPr>
      <w:r w:rsidRPr="00F06F7B">
        <w:rPr>
          <w:rFonts w:ascii="Arial" w:hAnsi="Arial" w:cs="Arial"/>
          <w:sz w:val="22"/>
          <w:szCs w:val="22"/>
        </w:rPr>
        <w:t>Nella misura in cui un contraente di un contratto di assicurazione è tenuto a notificare le operazioni ai sensi del presente paragrafo, alla compagnia di assicurazione non incombe alcun obbligo di notifica.”</w:t>
      </w:r>
    </w:p>
    <w:p w14:paraId="793BCE37" w14:textId="77777777" w:rsidR="008A2B02" w:rsidRPr="00F06F7B" w:rsidRDefault="008A2B02" w:rsidP="008A2B02">
      <w:pPr>
        <w:tabs>
          <w:tab w:val="left" w:pos="142"/>
          <w:tab w:val="left" w:pos="4253"/>
          <w:tab w:val="left" w:pos="4536"/>
        </w:tabs>
        <w:ind w:left="0" w:right="-46"/>
        <w:rPr>
          <w:rFonts w:ascii="Arial" w:hAnsi="Arial" w:cs="Arial"/>
          <w:sz w:val="22"/>
          <w:szCs w:val="22"/>
        </w:rPr>
      </w:pPr>
    </w:p>
    <w:p w14:paraId="06631935" w14:textId="77777777" w:rsidR="008A2B02" w:rsidRPr="00F06F7B" w:rsidRDefault="008A2B02" w:rsidP="008A2B02">
      <w:pPr>
        <w:tabs>
          <w:tab w:val="left" w:pos="142"/>
          <w:tab w:val="left" w:pos="4253"/>
          <w:tab w:val="left" w:pos="4536"/>
        </w:tabs>
        <w:ind w:left="0" w:right="-46"/>
        <w:rPr>
          <w:rFonts w:ascii="Arial" w:hAnsi="Arial" w:cs="Arial"/>
          <w:b/>
          <w:sz w:val="22"/>
          <w:szCs w:val="22"/>
        </w:rPr>
      </w:pPr>
      <w:r w:rsidRPr="00F06F7B">
        <w:rPr>
          <w:rFonts w:ascii="Arial" w:hAnsi="Arial" w:cs="Arial"/>
          <w:b/>
          <w:sz w:val="22"/>
          <w:szCs w:val="22"/>
        </w:rPr>
        <w:t>Articolo 10 del Regolamento Delegato (UE) 2016/522</w:t>
      </w:r>
    </w:p>
    <w:p w14:paraId="22CAB83C" w14:textId="77777777" w:rsidR="008A2B02" w:rsidRPr="00F06F7B" w:rsidRDefault="008A2B02" w:rsidP="00C95B37">
      <w:pPr>
        <w:pStyle w:val="Paragrafoelenco"/>
        <w:numPr>
          <w:ilvl w:val="0"/>
          <w:numId w:val="11"/>
        </w:numPr>
        <w:tabs>
          <w:tab w:val="left" w:pos="142"/>
          <w:tab w:val="left" w:pos="4253"/>
          <w:tab w:val="left" w:pos="4536"/>
        </w:tabs>
        <w:ind w:left="426" w:right="-46"/>
        <w:rPr>
          <w:rFonts w:ascii="Arial" w:hAnsi="Arial" w:cs="Arial"/>
          <w:sz w:val="22"/>
          <w:szCs w:val="22"/>
        </w:rPr>
      </w:pPr>
      <w:r w:rsidRPr="00F06F7B">
        <w:rPr>
          <w:rFonts w:ascii="Arial" w:hAnsi="Arial" w:cs="Arial"/>
          <w:sz w:val="22"/>
          <w:szCs w:val="22"/>
        </w:rPr>
        <w:t>“A norma dell'articolo 19 del regolamento (UE) n. 596/2014 e in aggiunta alle operazioni di cui all'articolo 19, paragrafo 7, del medesimo regolamento, le persone che esercitano funzioni di amministrazione, di controllo o di direzione presso un emittente o un partecipante al mercato delle quote di emissioni e le persone a loro strettamente associate notificano le proprie operazioni all'emittente o al partecipante al mercato delle quote di emissioni e all'autorità competente.</w:t>
      </w:r>
    </w:p>
    <w:p w14:paraId="560A8F31" w14:textId="77777777" w:rsidR="008A2B02" w:rsidRPr="00F06F7B" w:rsidRDefault="008A2B02" w:rsidP="008A2B02">
      <w:pPr>
        <w:tabs>
          <w:tab w:val="left" w:pos="142"/>
          <w:tab w:val="left" w:pos="4253"/>
          <w:tab w:val="left" w:pos="4536"/>
        </w:tabs>
        <w:ind w:left="426" w:right="-46"/>
        <w:rPr>
          <w:rFonts w:ascii="Arial" w:hAnsi="Arial" w:cs="Arial"/>
          <w:sz w:val="22"/>
          <w:szCs w:val="22"/>
        </w:rPr>
      </w:pPr>
      <w:r w:rsidRPr="00F06F7B">
        <w:rPr>
          <w:rFonts w:ascii="Arial" w:hAnsi="Arial" w:cs="Arial"/>
          <w:sz w:val="22"/>
          <w:szCs w:val="22"/>
        </w:rPr>
        <w:t xml:space="preserve">Le operazioni soggette a notifica comprendono tutte le operazioni condotte per conto proprio dalle persone che esercitano funzioni di amministrazione, di controllo o di direzione e concernenti, per quanto riguarda gli emittenti, le quote o i titoli di credito di tale emittente o strumenti derivati o altri strumenti finanziari a essi collegati e, per quanto riguarda i partecipanti </w:t>
      </w:r>
      <w:r w:rsidRPr="00F06F7B">
        <w:rPr>
          <w:rFonts w:ascii="Arial" w:hAnsi="Arial" w:cs="Arial"/>
          <w:sz w:val="22"/>
          <w:szCs w:val="22"/>
        </w:rPr>
        <w:lastRenderedPageBreak/>
        <w:t>al mercato delle quote di emissioni, le quote di emissioni, i prodotti oggetto d'asta sulla base di esse o i relativi strumenti derivati.</w:t>
      </w:r>
    </w:p>
    <w:p w14:paraId="6E2429E2" w14:textId="77777777" w:rsidR="008A2B02" w:rsidRPr="00F06F7B" w:rsidRDefault="008A2B02" w:rsidP="00C95B37">
      <w:pPr>
        <w:pStyle w:val="Paragrafoelenco"/>
        <w:numPr>
          <w:ilvl w:val="0"/>
          <w:numId w:val="11"/>
        </w:numPr>
        <w:tabs>
          <w:tab w:val="left" w:pos="142"/>
          <w:tab w:val="left" w:pos="4253"/>
          <w:tab w:val="left" w:pos="4536"/>
        </w:tabs>
        <w:ind w:left="426" w:right="-46"/>
        <w:rPr>
          <w:rFonts w:ascii="Arial" w:hAnsi="Arial" w:cs="Arial"/>
          <w:sz w:val="22"/>
          <w:szCs w:val="22"/>
        </w:rPr>
      </w:pPr>
      <w:r w:rsidRPr="00F06F7B">
        <w:rPr>
          <w:rFonts w:ascii="Arial" w:hAnsi="Arial" w:cs="Arial"/>
          <w:sz w:val="22"/>
          <w:szCs w:val="22"/>
        </w:rPr>
        <w:t>Le operazioni soggette a notifica includono:</w:t>
      </w:r>
    </w:p>
    <w:p w14:paraId="7C67B032" w14:textId="77777777" w:rsidR="008A2B02" w:rsidRPr="00F06F7B" w:rsidRDefault="008A2B02" w:rsidP="00C95B37">
      <w:pPr>
        <w:pStyle w:val="Paragrafoelenco"/>
        <w:numPr>
          <w:ilvl w:val="0"/>
          <w:numId w:val="12"/>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l'acquisizione, la cessione, la vendita allo scoperto, la sottoscrizione o lo scambio;</w:t>
      </w:r>
    </w:p>
    <w:p w14:paraId="30DF59FD" w14:textId="77777777" w:rsidR="008A2B02" w:rsidRPr="00F06F7B" w:rsidRDefault="008A2B02" w:rsidP="00C95B37">
      <w:pPr>
        <w:pStyle w:val="Paragrafoelenco"/>
        <w:numPr>
          <w:ilvl w:val="0"/>
          <w:numId w:val="12"/>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l'accettazione o l'esercizio di un diritto di opzione, compreso un diritto di opzione concesso a persone che esercitano funzioni di amministrazione, di controllo o di direzione o a dipendenti in quanto parte della retribuzione loro spettante, e la cessione di quote derivanti dall'esercizio di un diritto di opzione;</w:t>
      </w:r>
    </w:p>
    <w:p w14:paraId="038C0113" w14:textId="77777777" w:rsidR="008A2B02" w:rsidRPr="00F06F7B" w:rsidRDefault="008A2B02" w:rsidP="00C95B37">
      <w:pPr>
        <w:pStyle w:val="Paragrafoelenco"/>
        <w:numPr>
          <w:ilvl w:val="0"/>
          <w:numId w:val="12"/>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l'adesione a contratti di scambio connessi a indici azionari o l'esercizio di tali contratti;</w:t>
      </w:r>
    </w:p>
    <w:p w14:paraId="2D11F84A" w14:textId="77777777" w:rsidR="008A2B02" w:rsidRPr="00F06F7B" w:rsidRDefault="008A2B02" w:rsidP="00C95B37">
      <w:pPr>
        <w:pStyle w:val="Paragrafoelenco"/>
        <w:numPr>
          <w:ilvl w:val="0"/>
          <w:numId w:val="12"/>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le operazioni in strumenti derivati o ad essi collegati, comprese le operazioni con regolamento in contanti;</w:t>
      </w:r>
    </w:p>
    <w:p w14:paraId="256F062D" w14:textId="77777777" w:rsidR="008A2B02" w:rsidRPr="00F06F7B" w:rsidRDefault="008A2B02" w:rsidP="00C95B37">
      <w:pPr>
        <w:pStyle w:val="Paragrafoelenco"/>
        <w:numPr>
          <w:ilvl w:val="0"/>
          <w:numId w:val="12"/>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l'adesione a un contratto per differenza relativo a uno strumento finanziario dell'emittente interessato o a quote di emissioni o prodotti oggetto d'asta sulla base di esse;</w:t>
      </w:r>
    </w:p>
    <w:p w14:paraId="2F4CB747" w14:textId="77777777" w:rsidR="008A2B02" w:rsidRPr="00F06F7B" w:rsidRDefault="008A2B02" w:rsidP="00C95B37">
      <w:pPr>
        <w:pStyle w:val="Paragrafoelenco"/>
        <w:numPr>
          <w:ilvl w:val="0"/>
          <w:numId w:val="12"/>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l'acquisizione, la cessione o l'esercizio di diritti, compresi le opzioni put e opzioni call, e di warrant;</w:t>
      </w:r>
    </w:p>
    <w:p w14:paraId="2D1FEAD9" w14:textId="77777777" w:rsidR="008A2B02" w:rsidRPr="00F06F7B" w:rsidRDefault="008A2B02" w:rsidP="00C95B37">
      <w:pPr>
        <w:pStyle w:val="Paragrafoelenco"/>
        <w:numPr>
          <w:ilvl w:val="0"/>
          <w:numId w:val="12"/>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la sottoscrizione di un aumento di capitale o un'emissione di titoli di credito;</w:t>
      </w:r>
    </w:p>
    <w:p w14:paraId="3C814852" w14:textId="77777777" w:rsidR="008A2B02" w:rsidRPr="00F06F7B" w:rsidRDefault="008A2B02" w:rsidP="00C95B37">
      <w:pPr>
        <w:pStyle w:val="Paragrafoelenco"/>
        <w:numPr>
          <w:ilvl w:val="0"/>
          <w:numId w:val="12"/>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le operazioni in strumenti derivati e strumenti finanziari collegati a un titolo di credito dell'emittente interessato, compresi i credit default swap;</w:t>
      </w:r>
    </w:p>
    <w:p w14:paraId="46C04230" w14:textId="77777777" w:rsidR="008A2B02" w:rsidRPr="00F06F7B" w:rsidRDefault="008A2B02" w:rsidP="00C95B37">
      <w:pPr>
        <w:pStyle w:val="Paragrafoelenco"/>
        <w:numPr>
          <w:ilvl w:val="0"/>
          <w:numId w:val="12"/>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le operazioni condizionali subordinate al verificarsi delle condizioni e all'effettiva esecuzione delle operazioni;</w:t>
      </w:r>
    </w:p>
    <w:p w14:paraId="58B80174" w14:textId="77777777" w:rsidR="008A2B02" w:rsidRPr="00F06F7B" w:rsidRDefault="008A2B02" w:rsidP="00C95B37">
      <w:pPr>
        <w:pStyle w:val="Paragrafoelenco"/>
        <w:numPr>
          <w:ilvl w:val="0"/>
          <w:numId w:val="12"/>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la conversione automatica o non automatica di uno strumento finanziario in un altro strumento finanziario, compreso lo scambio di obbligazioni convertibili in azioni;</w:t>
      </w:r>
    </w:p>
    <w:p w14:paraId="261CAD10" w14:textId="77777777" w:rsidR="008A2B02" w:rsidRPr="00F06F7B" w:rsidRDefault="008A2B02" w:rsidP="00C95B37">
      <w:pPr>
        <w:pStyle w:val="Paragrafoelenco"/>
        <w:numPr>
          <w:ilvl w:val="0"/>
          <w:numId w:val="12"/>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le elargizioni e donazioni fatte o ricevute e le eredità ricevute;</w:t>
      </w:r>
    </w:p>
    <w:p w14:paraId="35280432" w14:textId="77777777" w:rsidR="008A2B02" w:rsidRPr="00F06F7B" w:rsidRDefault="008A2B02" w:rsidP="00C95B37">
      <w:pPr>
        <w:pStyle w:val="Paragrafoelenco"/>
        <w:numPr>
          <w:ilvl w:val="0"/>
          <w:numId w:val="12"/>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le operazioni effettuate in prodotti, panieri e strumenti derivati indicizzati, se così previsto dall'articolo 19 del regolamento (UE) n. 596/2014;</w:t>
      </w:r>
    </w:p>
    <w:p w14:paraId="5B35D3A5" w14:textId="77777777" w:rsidR="008A2B02" w:rsidRPr="00F06F7B" w:rsidRDefault="008A2B02" w:rsidP="00C95B37">
      <w:pPr>
        <w:pStyle w:val="Paragrafoelenco"/>
        <w:numPr>
          <w:ilvl w:val="0"/>
          <w:numId w:val="12"/>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le operazioni effettuate in azioni o quote di fondi di investimento, compresi i fondi di investimento alternativi (FIA) di cui all'articolo 1 della direttiva 2011/61/UE del Parlamento europeo e del Consiglio (4), se così previsto dall'articolo 19 del regolamento (UE) n. 596/2014;</w:t>
      </w:r>
    </w:p>
    <w:p w14:paraId="3B0546D8" w14:textId="77777777" w:rsidR="008A2B02" w:rsidRPr="00F06F7B" w:rsidRDefault="008A2B02" w:rsidP="00C95B37">
      <w:pPr>
        <w:pStyle w:val="Paragrafoelenco"/>
        <w:numPr>
          <w:ilvl w:val="0"/>
          <w:numId w:val="12"/>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le operazioni effettuate dal gestore di un FIA in cui ha investito la persona che esercita funzioni di amministrazione, di controllo o di direzione o una persona a essa strettamente associata, se così previsto dall'articolo 19 del regolamento (UE) n. 596/2014;</w:t>
      </w:r>
    </w:p>
    <w:p w14:paraId="547BA781" w14:textId="77777777" w:rsidR="008A2B02" w:rsidRPr="00F06F7B" w:rsidRDefault="008A2B02" w:rsidP="00C95B37">
      <w:pPr>
        <w:pStyle w:val="Paragrafoelenco"/>
        <w:numPr>
          <w:ilvl w:val="0"/>
          <w:numId w:val="12"/>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le operazioni effettuate da terzi nell'ambito di un mandato di gestione patrimoniale o di un portafoglio su base individuale per conto o a favore di una persona che esercita funzioni di amministrazione, di controllo o di direzione o una persona a essa strettamente associata;</w:t>
      </w:r>
    </w:p>
    <w:p w14:paraId="26D5F44E" w14:textId="77777777" w:rsidR="006D3977" w:rsidRPr="00F06F7B" w:rsidRDefault="008A2B02" w:rsidP="00C95B37">
      <w:pPr>
        <w:pStyle w:val="Paragrafoelenco"/>
        <w:numPr>
          <w:ilvl w:val="0"/>
          <w:numId w:val="12"/>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l'assunzione o la concessione in prestito di quote o titoli di credito dell'emittente o strumenti derivati o altri strumenti finanziari a essi collegati.”</w:t>
      </w:r>
    </w:p>
    <w:p w14:paraId="790A1226" w14:textId="77777777" w:rsidR="006D3977" w:rsidRPr="00F06F7B" w:rsidRDefault="006D3977">
      <w:pPr>
        <w:widowControl/>
        <w:spacing w:after="200" w:line="276" w:lineRule="auto"/>
        <w:ind w:left="0" w:right="0"/>
        <w:jc w:val="left"/>
        <w:rPr>
          <w:rFonts w:ascii="Arial" w:hAnsi="Arial" w:cs="Arial"/>
          <w:b/>
          <w:smallCaps/>
          <w:sz w:val="22"/>
          <w:szCs w:val="22"/>
        </w:rPr>
      </w:pPr>
      <w:r w:rsidRPr="00F06F7B">
        <w:rPr>
          <w:rFonts w:ascii="Arial" w:hAnsi="Arial" w:cs="Arial"/>
          <w:b/>
          <w:smallCaps/>
          <w:sz w:val="22"/>
          <w:szCs w:val="22"/>
        </w:rPr>
        <w:br w:type="page"/>
      </w:r>
    </w:p>
    <w:p w14:paraId="12673664" w14:textId="77777777" w:rsidR="006D3977" w:rsidRPr="00F06F7B" w:rsidRDefault="006D3977" w:rsidP="006D3977">
      <w:pPr>
        <w:pStyle w:val="Titolo1"/>
        <w:numPr>
          <w:ilvl w:val="0"/>
          <w:numId w:val="0"/>
        </w:numPr>
        <w:tabs>
          <w:tab w:val="left" w:pos="3402"/>
          <w:tab w:val="left" w:pos="3686"/>
        </w:tabs>
        <w:ind w:left="432"/>
        <w:jc w:val="center"/>
        <w:rPr>
          <w:rFonts w:ascii="Arial" w:eastAsia="Trebuchet MS" w:hAnsi="Arial" w:cs="Arial"/>
        </w:rPr>
      </w:pPr>
      <w:r w:rsidRPr="00F06F7B">
        <w:rPr>
          <w:rFonts w:ascii="Arial" w:hAnsi="Arial" w:cs="Arial"/>
          <w:w w:val="90"/>
          <w:u w:color="000000"/>
        </w:rPr>
        <w:lastRenderedPageBreak/>
        <w:t>ALLEGATO</w:t>
      </w:r>
      <w:r w:rsidRPr="00F06F7B">
        <w:rPr>
          <w:rFonts w:ascii="Arial" w:hAnsi="Arial" w:cs="Arial"/>
          <w:spacing w:val="11"/>
          <w:w w:val="90"/>
          <w:u w:color="000000"/>
        </w:rPr>
        <w:t xml:space="preserve"> </w:t>
      </w:r>
      <w:r w:rsidRPr="00F06F7B">
        <w:rPr>
          <w:rFonts w:ascii="Arial" w:hAnsi="Arial" w:cs="Arial"/>
          <w:w w:val="90"/>
          <w:u w:color="000000"/>
        </w:rPr>
        <w:t>C</w:t>
      </w:r>
    </w:p>
    <w:p w14:paraId="1C9E541A" w14:textId="77777777" w:rsidR="006D3977" w:rsidRPr="00F06F7B" w:rsidRDefault="008B76F1" w:rsidP="00295AE2">
      <w:pPr>
        <w:tabs>
          <w:tab w:val="left" w:pos="142"/>
          <w:tab w:val="left" w:pos="4253"/>
          <w:tab w:val="left" w:pos="4536"/>
        </w:tabs>
        <w:ind w:right="-46"/>
        <w:jc w:val="center"/>
        <w:rPr>
          <w:rFonts w:ascii="Arial" w:hAnsi="Arial" w:cs="Arial"/>
          <w:b/>
          <w:smallCaps/>
          <w:sz w:val="22"/>
          <w:szCs w:val="22"/>
        </w:rPr>
      </w:pPr>
      <w:r w:rsidRPr="00F06F7B">
        <w:rPr>
          <w:rFonts w:ascii="Arial" w:hAnsi="Arial" w:cs="Arial"/>
          <w:b/>
          <w:smallCaps/>
          <w:sz w:val="22"/>
          <w:szCs w:val="22"/>
        </w:rPr>
        <w:t>M</w:t>
      </w:r>
      <w:r w:rsidR="006D3977" w:rsidRPr="00F06F7B">
        <w:rPr>
          <w:rFonts w:ascii="Arial" w:hAnsi="Arial" w:cs="Arial"/>
          <w:b/>
          <w:smallCaps/>
          <w:sz w:val="22"/>
          <w:szCs w:val="22"/>
        </w:rPr>
        <w:t>odello di notifica e di comunicazione previsto dall’allegato al Regolamento di Esecuzione (UE) 2016/523</w:t>
      </w:r>
    </w:p>
    <w:p w14:paraId="010D1EA6" w14:textId="77777777" w:rsidR="008A2B02" w:rsidRPr="00F06F7B" w:rsidRDefault="00295AE2" w:rsidP="004D1C25">
      <w:pPr>
        <w:tabs>
          <w:tab w:val="left" w:pos="142"/>
          <w:tab w:val="left" w:pos="4253"/>
          <w:tab w:val="left" w:pos="4536"/>
        </w:tabs>
        <w:ind w:right="-46"/>
        <w:rPr>
          <w:rFonts w:ascii="Arial" w:hAnsi="Arial" w:cs="Arial"/>
          <w:sz w:val="22"/>
          <w:szCs w:val="22"/>
        </w:rPr>
      </w:pPr>
      <w:r w:rsidRPr="00F06F7B">
        <w:rPr>
          <w:rFonts w:ascii="Arial" w:hAnsi="Arial" w:cs="Arial"/>
          <w:noProof/>
          <w:sz w:val="22"/>
          <w:szCs w:val="22"/>
        </w:rPr>
        <w:drawing>
          <wp:inline distT="0" distB="0" distL="0" distR="0" wp14:anchorId="084F5DE4" wp14:editId="67D1B28B">
            <wp:extent cx="5238750" cy="72294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38750" cy="7229475"/>
                    </a:xfrm>
                    <a:prstGeom prst="rect">
                      <a:avLst/>
                    </a:prstGeom>
                  </pic:spPr>
                </pic:pic>
              </a:graphicData>
            </a:graphic>
          </wp:inline>
        </w:drawing>
      </w:r>
    </w:p>
    <w:p w14:paraId="6F5D786E" w14:textId="77777777" w:rsidR="00295AE2" w:rsidRPr="00F06F7B" w:rsidRDefault="00295AE2" w:rsidP="00295AE2">
      <w:pPr>
        <w:tabs>
          <w:tab w:val="left" w:pos="142"/>
          <w:tab w:val="left" w:pos="4253"/>
          <w:tab w:val="left" w:pos="4536"/>
        </w:tabs>
        <w:ind w:right="-46"/>
        <w:rPr>
          <w:rFonts w:ascii="Arial" w:hAnsi="Arial" w:cs="Arial"/>
          <w:b/>
          <w:smallCaps/>
          <w:sz w:val="22"/>
          <w:szCs w:val="22"/>
        </w:rPr>
      </w:pPr>
      <w:r w:rsidRPr="00F06F7B">
        <w:rPr>
          <w:rFonts w:ascii="Arial" w:hAnsi="Arial" w:cs="Arial"/>
          <w:noProof/>
          <w:sz w:val="22"/>
          <w:szCs w:val="22"/>
        </w:rPr>
        <w:lastRenderedPageBreak/>
        <w:drawing>
          <wp:inline distT="0" distB="0" distL="0" distR="0" wp14:anchorId="72BB709A" wp14:editId="1BDBA701">
            <wp:extent cx="5248275" cy="70008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48275" cy="7000875"/>
                    </a:xfrm>
                    <a:prstGeom prst="rect">
                      <a:avLst/>
                    </a:prstGeom>
                  </pic:spPr>
                </pic:pic>
              </a:graphicData>
            </a:graphic>
          </wp:inline>
        </w:drawing>
      </w:r>
    </w:p>
    <w:p w14:paraId="6FE201A8" w14:textId="77777777" w:rsidR="006D3977" w:rsidRPr="00F06F7B" w:rsidRDefault="006D3977">
      <w:pPr>
        <w:widowControl/>
        <w:spacing w:after="200" w:line="276" w:lineRule="auto"/>
        <w:ind w:left="0" w:right="0"/>
        <w:jc w:val="left"/>
        <w:rPr>
          <w:rFonts w:ascii="Arial" w:hAnsi="Arial" w:cs="Arial"/>
          <w:b/>
          <w:smallCaps/>
          <w:sz w:val="22"/>
          <w:szCs w:val="22"/>
        </w:rPr>
      </w:pPr>
      <w:r w:rsidRPr="00F06F7B">
        <w:rPr>
          <w:rFonts w:ascii="Arial" w:hAnsi="Arial" w:cs="Arial"/>
          <w:b/>
          <w:smallCaps/>
          <w:sz w:val="22"/>
          <w:szCs w:val="22"/>
        </w:rPr>
        <w:br w:type="page"/>
      </w:r>
    </w:p>
    <w:p w14:paraId="4C666C69" w14:textId="77777777" w:rsidR="006D3977" w:rsidRPr="00F06F7B" w:rsidRDefault="006D3977" w:rsidP="006D3977">
      <w:pPr>
        <w:pStyle w:val="Titolo1"/>
        <w:numPr>
          <w:ilvl w:val="0"/>
          <w:numId w:val="0"/>
        </w:numPr>
        <w:tabs>
          <w:tab w:val="left" w:pos="3402"/>
          <w:tab w:val="left" w:pos="3686"/>
        </w:tabs>
        <w:ind w:left="432"/>
        <w:jc w:val="center"/>
        <w:rPr>
          <w:rFonts w:ascii="Arial" w:eastAsia="Trebuchet MS" w:hAnsi="Arial" w:cs="Arial"/>
        </w:rPr>
      </w:pPr>
      <w:r w:rsidRPr="00F06F7B">
        <w:rPr>
          <w:rFonts w:ascii="Arial" w:hAnsi="Arial" w:cs="Arial"/>
          <w:w w:val="90"/>
          <w:u w:color="000000"/>
        </w:rPr>
        <w:lastRenderedPageBreak/>
        <w:t>ALLEGATO</w:t>
      </w:r>
      <w:r w:rsidRPr="00F06F7B">
        <w:rPr>
          <w:rFonts w:ascii="Arial" w:hAnsi="Arial" w:cs="Arial"/>
          <w:spacing w:val="11"/>
          <w:w w:val="90"/>
          <w:u w:color="000000"/>
        </w:rPr>
        <w:t xml:space="preserve"> </w:t>
      </w:r>
      <w:r w:rsidRPr="00F06F7B">
        <w:rPr>
          <w:rFonts w:ascii="Arial" w:hAnsi="Arial" w:cs="Arial"/>
          <w:w w:val="90"/>
          <w:u w:color="000000"/>
        </w:rPr>
        <w:t>D</w:t>
      </w:r>
    </w:p>
    <w:p w14:paraId="1059E505" w14:textId="77777777" w:rsidR="006D3977" w:rsidRPr="00F06F7B" w:rsidRDefault="008B76F1" w:rsidP="009347AB">
      <w:pPr>
        <w:tabs>
          <w:tab w:val="left" w:pos="142"/>
          <w:tab w:val="left" w:pos="4253"/>
          <w:tab w:val="left" w:pos="4536"/>
        </w:tabs>
        <w:ind w:right="-46"/>
        <w:jc w:val="center"/>
        <w:rPr>
          <w:rFonts w:ascii="Arial" w:hAnsi="Arial" w:cs="Arial"/>
          <w:b/>
          <w:smallCaps/>
          <w:sz w:val="22"/>
          <w:szCs w:val="22"/>
        </w:rPr>
      </w:pPr>
      <w:r w:rsidRPr="00F06F7B">
        <w:rPr>
          <w:rFonts w:ascii="Arial" w:hAnsi="Arial" w:cs="Arial"/>
          <w:b/>
          <w:smallCaps/>
          <w:sz w:val="22"/>
          <w:szCs w:val="22"/>
        </w:rPr>
        <w:t>C</w:t>
      </w:r>
      <w:r w:rsidR="006D3977" w:rsidRPr="00F06F7B">
        <w:rPr>
          <w:rFonts w:ascii="Arial" w:hAnsi="Arial" w:cs="Arial"/>
          <w:b/>
          <w:smallCaps/>
          <w:sz w:val="22"/>
          <w:szCs w:val="22"/>
        </w:rPr>
        <w:t>ircostanze e condizioni di cui all’articolo 9 del Regolamento Delegato (UE) 2016/522 che determinano esenzione dal divieto</w:t>
      </w:r>
      <w:r w:rsidR="006204CC" w:rsidRPr="00F06F7B">
        <w:rPr>
          <w:rFonts w:ascii="Arial" w:hAnsi="Arial" w:cs="Arial"/>
          <w:b/>
          <w:smallCaps/>
          <w:sz w:val="22"/>
          <w:szCs w:val="22"/>
        </w:rPr>
        <w:t xml:space="preserve"> relativo</w:t>
      </w:r>
      <w:r w:rsidR="00F21C26" w:rsidRPr="00F06F7B">
        <w:rPr>
          <w:rFonts w:ascii="Arial" w:hAnsi="Arial" w:cs="Arial"/>
          <w:b/>
          <w:smallCaps/>
          <w:sz w:val="22"/>
          <w:szCs w:val="22"/>
        </w:rPr>
        <w:t xml:space="preserve"> al</w:t>
      </w:r>
      <w:r w:rsidR="006204CC" w:rsidRPr="00F06F7B">
        <w:rPr>
          <w:rFonts w:ascii="Arial" w:hAnsi="Arial" w:cs="Arial"/>
          <w:b/>
          <w:smallCaps/>
          <w:sz w:val="22"/>
          <w:szCs w:val="22"/>
        </w:rPr>
        <w:t xml:space="preserve"> </w:t>
      </w:r>
      <w:r w:rsidR="006204CC" w:rsidRPr="00F06F7B">
        <w:rPr>
          <w:rFonts w:ascii="Arial" w:hAnsi="Arial" w:cs="Arial"/>
          <w:b/>
          <w:i/>
          <w:smallCaps/>
          <w:sz w:val="22"/>
          <w:szCs w:val="22"/>
        </w:rPr>
        <w:t xml:space="preserve">black-out </w:t>
      </w:r>
      <w:proofErr w:type="spellStart"/>
      <w:r w:rsidR="006204CC" w:rsidRPr="00F06F7B">
        <w:rPr>
          <w:rFonts w:ascii="Arial" w:hAnsi="Arial" w:cs="Arial"/>
          <w:b/>
          <w:i/>
          <w:smallCaps/>
          <w:sz w:val="22"/>
          <w:szCs w:val="22"/>
        </w:rPr>
        <w:t>period</w:t>
      </w:r>
      <w:proofErr w:type="spellEnd"/>
    </w:p>
    <w:p w14:paraId="63B3A15E" w14:textId="77777777" w:rsidR="004D1C25" w:rsidRPr="00F06F7B" w:rsidRDefault="004D1C25" w:rsidP="004D1C25">
      <w:pPr>
        <w:tabs>
          <w:tab w:val="left" w:pos="142"/>
          <w:tab w:val="left" w:pos="4253"/>
          <w:tab w:val="left" w:pos="4536"/>
        </w:tabs>
        <w:ind w:right="-46"/>
        <w:rPr>
          <w:rFonts w:ascii="Arial" w:hAnsi="Arial" w:cs="Arial"/>
          <w:sz w:val="22"/>
          <w:szCs w:val="22"/>
        </w:rPr>
      </w:pPr>
    </w:p>
    <w:p w14:paraId="7D4287F5" w14:textId="77777777" w:rsidR="004D1C25" w:rsidRPr="00F06F7B" w:rsidRDefault="004D1C25" w:rsidP="004D1C25">
      <w:pPr>
        <w:tabs>
          <w:tab w:val="left" w:pos="142"/>
          <w:tab w:val="left" w:pos="4253"/>
          <w:tab w:val="left" w:pos="4536"/>
        </w:tabs>
        <w:ind w:right="-46"/>
        <w:rPr>
          <w:rFonts w:ascii="Arial" w:hAnsi="Arial" w:cs="Arial"/>
          <w:b/>
          <w:sz w:val="22"/>
          <w:szCs w:val="22"/>
        </w:rPr>
      </w:pPr>
      <w:r w:rsidRPr="00F06F7B">
        <w:rPr>
          <w:rFonts w:ascii="Arial" w:hAnsi="Arial" w:cs="Arial"/>
          <w:b/>
          <w:sz w:val="22"/>
          <w:szCs w:val="22"/>
        </w:rPr>
        <w:t>Articolo 9 del Regolamento Delegato (UE) 2016/522</w:t>
      </w:r>
    </w:p>
    <w:p w14:paraId="7C66C905" w14:textId="77777777" w:rsidR="004D1C25" w:rsidRPr="00F06F7B" w:rsidRDefault="004D1C25" w:rsidP="004D1C25">
      <w:pPr>
        <w:tabs>
          <w:tab w:val="left" w:pos="142"/>
          <w:tab w:val="left" w:pos="4253"/>
          <w:tab w:val="left" w:pos="4536"/>
        </w:tabs>
        <w:ind w:right="-46"/>
        <w:rPr>
          <w:rFonts w:ascii="Arial" w:hAnsi="Arial" w:cs="Arial"/>
          <w:sz w:val="22"/>
          <w:szCs w:val="22"/>
        </w:rPr>
      </w:pPr>
      <w:r w:rsidRPr="00F06F7B">
        <w:rPr>
          <w:rFonts w:ascii="Arial" w:hAnsi="Arial" w:cs="Arial"/>
          <w:sz w:val="22"/>
          <w:szCs w:val="22"/>
        </w:rPr>
        <w:t>“L'emittente ha il diritto di autorizzare la persona che esercita funzioni di amministrazione, di controllo o di direzione presso l'emittente a negoziare per proprio conto o per conto di terzi durante un periodo di chiusura in talune circostanze, tra l'altro le situazioni in cui:</w:t>
      </w:r>
    </w:p>
    <w:p w14:paraId="0E3AD14F" w14:textId="77777777" w:rsidR="004D1C25" w:rsidRPr="00F06F7B" w:rsidRDefault="004D1C25" w:rsidP="00C95B37">
      <w:pPr>
        <w:pStyle w:val="Paragrafoelenco"/>
        <w:numPr>
          <w:ilvl w:val="0"/>
          <w:numId w:val="13"/>
        </w:numPr>
        <w:tabs>
          <w:tab w:val="left" w:pos="142"/>
          <w:tab w:val="left" w:pos="4253"/>
          <w:tab w:val="left" w:pos="4536"/>
        </w:tabs>
        <w:ind w:left="567" w:right="-46"/>
        <w:rPr>
          <w:rFonts w:ascii="Arial" w:hAnsi="Arial" w:cs="Arial"/>
          <w:sz w:val="22"/>
          <w:szCs w:val="22"/>
        </w:rPr>
      </w:pPr>
      <w:r w:rsidRPr="00F06F7B">
        <w:rPr>
          <w:rFonts w:ascii="Arial" w:hAnsi="Arial" w:cs="Arial"/>
          <w:sz w:val="22"/>
          <w:szCs w:val="22"/>
        </w:rPr>
        <w:t>alla persona che esercita funzioni di amministrazione, di controllo o di direzione erano stati concessi o attribuiti strumenti finanziari nell'ambito di un piano per i dipendenti, a condizione che siano soddisfatte le seguenti condizioni:</w:t>
      </w:r>
    </w:p>
    <w:p w14:paraId="017C8D5C" w14:textId="77777777" w:rsidR="004D1C25" w:rsidRPr="00F06F7B" w:rsidRDefault="004D1C25" w:rsidP="00C95B37">
      <w:pPr>
        <w:pStyle w:val="Paragrafoelenco"/>
        <w:numPr>
          <w:ilvl w:val="0"/>
          <w:numId w:val="14"/>
        </w:numPr>
        <w:tabs>
          <w:tab w:val="left" w:pos="142"/>
          <w:tab w:val="left" w:pos="4253"/>
          <w:tab w:val="left" w:pos="4536"/>
        </w:tabs>
        <w:ind w:right="-46"/>
        <w:rPr>
          <w:rFonts w:ascii="Arial" w:hAnsi="Arial" w:cs="Arial"/>
          <w:sz w:val="22"/>
          <w:szCs w:val="22"/>
        </w:rPr>
      </w:pPr>
      <w:r w:rsidRPr="00F06F7B">
        <w:rPr>
          <w:rFonts w:ascii="Arial" w:hAnsi="Arial" w:cs="Arial"/>
          <w:sz w:val="22"/>
          <w:szCs w:val="22"/>
        </w:rPr>
        <w:t>il piano per i dipendenti e le sue condizioni sono stati preventivamente approvati dall'emittente in conformità della legislazione nazionale e le condizioni del piano specificano i tempi per l'attribuzione o la concessione e l'importo degli strumenti finanziari attribuiti o concessi, o la base di calcolo di tale importo, a condizione che non possano essere esercitati poteri di discrezionalità;</w:t>
      </w:r>
    </w:p>
    <w:p w14:paraId="2247A4BE" w14:textId="77777777" w:rsidR="004D1C25" w:rsidRPr="00F06F7B" w:rsidRDefault="004D1C25" w:rsidP="00C95B37">
      <w:pPr>
        <w:pStyle w:val="Paragrafoelenco"/>
        <w:numPr>
          <w:ilvl w:val="0"/>
          <w:numId w:val="14"/>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la persona che esercita funzioni di amministrazione, di controllo o di direzione non ha alcun potere di discrezionalità riguardo all'accettazione degli strumenti finanziari attribuiti o concessi;</w:t>
      </w:r>
    </w:p>
    <w:p w14:paraId="3187C7D8" w14:textId="1F693ABC" w:rsidR="004D1C25" w:rsidRPr="00F06F7B" w:rsidRDefault="004D1C25" w:rsidP="00C95B37">
      <w:pPr>
        <w:pStyle w:val="Paragrafoelenco"/>
        <w:numPr>
          <w:ilvl w:val="0"/>
          <w:numId w:val="13"/>
        </w:numPr>
        <w:tabs>
          <w:tab w:val="left" w:pos="142"/>
          <w:tab w:val="left" w:pos="4253"/>
          <w:tab w:val="left" w:pos="4536"/>
        </w:tabs>
        <w:ind w:left="567" w:right="-46"/>
        <w:rPr>
          <w:rFonts w:ascii="Arial" w:hAnsi="Arial" w:cs="Arial"/>
          <w:sz w:val="22"/>
          <w:szCs w:val="22"/>
        </w:rPr>
      </w:pPr>
      <w:r w:rsidRPr="00F06F7B">
        <w:rPr>
          <w:rFonts w:ascii="Arial" w:hAnsi="Arial" w:cs="Arial"/>
          <w:sz w:val="22"/>
          <w:szCs w:val="22"/>
        </w:rPr>
        <w:t xml:space="preserve">alla persona che esercita funzioni di amministrazione, di controllo o di direzione erano stati attribuiti o concessi strumenti finanziari nell'ambito di un piano per i dipendenti che è attuato durante </w:t>
      </w:r>
      <w:r w:rsidR="006B66D0" w:rsidRPr="00F06F7B">
        <w:rPr>
          <w:rFonts w:ascii="Arial" w:hAnsi="Arial" w:cs="Arial"/>
          <w:sz w:val="22"/>
          <w:szCs w:val="22"/>
        </w:rPr>
        <w:t xml:space="preserve">il </w:t>
      </w:r>
      <w:r w:rsidR="006B66D0">
        <w:rPr>
          <w:rFonts w:ascii="Arial" w:hAnsi="Arial" w:cs="Arial"/>
          <w:sz w:val="22"/>
          <w:szCs w:val="22"/>
        </w:rPr>
        <w:t>p</w:t>
      </w:r>
      <w:r w:rsidR="006B66D0" w:rsidRPr="00F06F7B">
        <w:rPr>
          <w:rFonts w:ascii="Arial" w:hAnsi="Arial" w:cs="Arial"/>
          <w:sz w:val="22"/>
          <w:szCs w:val="22"/>
        </w:rPr>
        <w:t xml:space="preserve">eriodo di </w:t>
      </w:r>
      <w:r w:rsidR="006B66D0">
        <w:rPr>
          <w:rFonts w:ascii="Arial" w:hAnsi="Arial" w:cs="Arial"/>
          <w:sz w:val="22"/>
          <w:szCs w:val="22"/>
        </w:rPr>
        <w:t>c</w:t>
      </w:r>
      <w:r w:rsidR="006B66D0" w:rsidRPr="00F06F7B">
        <w:rPr>
          <w:rFonts w:ascii="Arial" w:hAnsi="Arial" w:cs="Arial"/>
          <w:sz w:val="22"/>
          <w:szCs w:val="22"/>
        </w:rPr>
        <w:t>hiusura</w:t>
      </w:r>
      <w:r w:rsidRPr="00F06F7B">
        <w:rPr>
          <w:rFonts w:ascii="Arial" w:hAnsi="Arial" w:cs="Arial"/>
          <w:sz w:val="22"/>
          <w:szCs w:val="22"/>
        </w:rPr>
        <w:t>, a condizione che sia applicato un metodo pianificato in precedenza e organizzato per quanto riguarda le condizioni, la periodicità e i tempi di attribuzione, a condizione che siano indicati il gruppo di persone autorizzate cui gli strumenti finanziari sono concessi e l'importo degli strumenti finanziari da attribuire e a condizione che l'attribuzione o la concessione degli strumenti finanziari abbia luogo nell'ambito di un quadro definito in cui tale attribuzione o concessione non può essere influenzata da alcuna informazione privilegiata;</w:t>
      </w:r>
    </w:p>
    <w:p w14:paraId="410A7F00" w14:textId="1FAF7078" w:rsidR="004D1C25" w:rsidRPr="00F06F7B" w:rsidRDefault="004D1C25" w:rsidP="00C95B37">
      <w:pPr>
        <w:pStyle w:val="Paragrafoelenco"/>
        <w:numPr>
          <w:ilvl w:val="0"/>
          <w:numId w:val="13"/>
        </w:numPr>
        <w:tabs>
          <w:tab w:val="left" w:pos="142"/>
          <w:tab w:val="left" w:pos="4253"/>
          <w:tab w:val="left" w:pos="4536"/>
        </w:tabs>
        <w:ind w:left="567" w:right="-46"/>
        <w:rPr>
          <w:rFonts w:ascii="Arial" w:hAnsi="Arial" w:cs="Arial"/>
          <w:sz w:val="22"/>
          <w:szCs w:val="22"/>
        </w:rPr>
      </w:pPr>
      <w:r w:rsidRPr="00F06F7B">
        <w:rPr>
          <w:rFonts w:ascii="Arial" w:hAnsi="Arial" w:cs="Arial"/>
          <w:sz w:val="22"/>
          <w:szCs w:val="22"/>
        </w:rPr>
        <w:t xml:space="preserve">la persona che esercita funzioni di amministrazione, di controllo o di direzione esercita opzioni o warrant o il diritto di conversione di obbligazioni convertibili che le sono stati assegnati nell'ambito di un piano per i dipendenti, qualora la data di scadenza di tali opzioni, warrant od obbligazioni convertibili sia compresa in un </w:t>
      </w:r>
      <w:r w:rsidR="006B66D0">
        <w:rPr>
          <w:rFonts w:ascii="Arial" w:hAnsi="Arial" w:cs="Arial"/>
          <w:sz w:val="22"/>
          <w:szCs w:val="22"/>
        </w:rPr>
        <w:t>p</w:t>
      </w:r>
      <w:r w:rsidR="006B66D0" w:rsidRPr="00F06F7B">
        <w:rPr>
          <w:rFonts w:ascii="Arial" w:hAnsi="Arial" w:cs="Arial"/>
          <w:sz w:val="22"/>
          <w:szCs w:val="22"/>
        </w:rPr>
        <w:t xml:space="preserve">eriodo di </w:t>
      </w:r>
      <w:r w:rsidR="006B66D0">
        <w:rPr>
          <w:rFonts w:ascii="Arial" w:hAnsi="Arial" w:cs="Arial"/>
          <w:sz w:val="22"/>
          <w:szCs w:val="22"/>
        </w:rPr>
        <w:t>c</w:t>
      </w:r>
      <w:r w:rsidR="006B66D0" w:rsidRPr="00F06F7B">
        <w:rPr>
          <w:rFonts w:ascii="Arial" w:hAnsi="Arial" w:cs="Arial"/>
          <w:sz w:val="22"/>
          <w:szCs w:val="22"/>
        </w:rPr>
        <w:t>hiusura</w:t>
      </w:r>
      <w:r w:rsidRPr="00F06F7B">
        <w:rPr>
          <w:rFonts w:ascii="Arial" w:hAnsi="Arial" w:cs="Arial"/>
          <w:sz w:val="22"/>
          <w:szCs w:val="22"/>
        </w:rPr>
        <w:t>, e vende le azioni acquisite a seguito dell'esercizio di tali opzioni, warrant o diritti di conversione, a condizione che siano soddisfatte tutte le seguenti condizioni:</w:t>
      </w:r>
    </w:p>
    <w:p w14:paraId="4AB6F6CF" w14:textId="77777777" w:rsidR="004D1C25" w:rsidRPr="00F06F7B" w:rsidRDefault="004D1C25" w:rsidP="00C95B37">
      <w:pPr>
        <w:pStyle w:val="Paragrafoelenco"/>
        <w:numPr>
          <w:ilvl w:val="0"/>
          <w:numId w:val="15"/>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la persona che esercita funzioni di amministrazione, di controllo o di direzione notifica all'emittente la propria decisione di esercitare le opzioni, i warrant o i diritti di conversione almeno quattro mesi prima della data di scadenza;</w:t>
      </w:r>
    </w:p>
    <w:p w14:paraId="68273039" w14:textId="77777777" w:rsidR="004D1C25" w:rsidRPr="00F06F7B" w:rsidRDefault="004D1C25" w:rsidP="00C95B37">
      <w:pPr>
        <w:pStyle w:val="Paragrafoelenco"/>
        <w:numPr>
          <w:ilvl w:val="0"/>
          <w:numId w:val="15"/>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la decisione della persona che esercita funzioni di amministrazione, di controllo o di direzione è irrevocabile;</w:t>
      </w:r>
    </w:p>
    <w:p w14:paraId="4271F06B" w14:textId="77777777" w:rsidR="004D1C25" w:rsidRPr="00F06F7B" w:rsidRDefault="004D1C25" w:rsidP="00C95B37">
      <w:pPr>
        <w:pStyle w:val="Paragrafoelenco"/>
        <w:numPr>
          <w:ilvl w:val="0"/>
          <w:numId w:val="15"/>
        </w:numPr>
        <w:tabs>
          <w:tab w:val="left" w:pos="142"/>
          <w:tab w:val="left" w:pos="4253"/>
          <w:tab w:val="left" w:pos="4536"/>
        </w:tabs>
        <w:ind w:right="-46"/>
        <w:rPr>
          <w:rFonts w:ascii="Arial" w:hAnsi="Arial" w:cs="Arial"/>
          <w:sz w:val="22"/>
          <w:szCs w:val="22"/>
        </w:rPr>
      </w:pPr>
      <w:r w:rsidRPr="00F06F7B">
        <w:rPr>
          <w:rFonts w:ascii="Arial" w:hAnsi="Arial" w:cs="Arial"/>
          <w:sz w:val="22"/>
          <w:szCs w:val="22"/>
        </w:rPr>
        <w:t>la persona che esercita funzioni di amministrazione, di controllo o di direzione è stata preventivamente autorizzata dall'emittente;</w:t>
      </w:r>
    </w:p>
    <w:p w14:paraId="2821206C" w14:textId="77777777" w:rsidR="004D1C25" w:rsidRPr="00F06F7B" w:rsidRDefault="004D1C25" w:rsidP="00C95B37">
      <w:pPr>
        <w:pStyle w:val="Paragrafoelenco"/>
        <w:numPr>
          <w:ilvl w:val="0"/>
          <w:numId w:val="13"/>
        </w:numPr>
        <w:tabs>
          <w:tab w:val="left" w:pos="142"/>
          <w:tab w:val="left" w:pos="4253"/>
          <w:tab w:val="left" w:pos="4536"/>
        </w:tabs>
        <w:ind w:left="567" w:right="-46"/>
        <w:rPr>
          <w:rFonts w:ascii="Arial" w:hAnsi="Arial" w:cs="Arial"/>
          <w:sz w:val="22"/>
          <w:szCs w:val="22"/>
        </w:rPr>
      </w:pPr>
      <w:r w:rsidRPr="00F06F7B">
        <w:rPr>
          <w:rFonts w:ascii="Arial" w:hAnsi="Arial" w:cs="Arial"/>
          <w:sz w:val="22"/>
          <w:szCs w:val="22"/>
        </w:rPr>
        <w:t xml:space="preserve">la persona che esercita funzioni di amministrazione, di controllo o di direzione acquisisce </w:t>
      </w:r>
      <w:r w:rsidRPr="00F06F7B">
        <w:rPr>
          <w:rFonts w:ascii="Arial" w:hAnsi="Arial" w:cs="Arial"/>
          <w:sz w:val="22"/>
          <w:szCs w:val="22"/>
        </w:rPr>
        <w:lastRenderedPageBreak/>
        <w:t>strumenti finanziari dell'emittente nell'ambito di un piano di risparmio per i dipendenti, a condizione che siano soddisfatte tutte le seguenti condizioni:</w:t>
      </w:r>
    </w:p>
    <w:p w14:paraId="19E5AA20" w14:textId="3E6A9F09" w:rsidR="004D1C25" w:rsidRPr="00F06F7B" w:rsidRDefault="004D1C25" w:rsidP="00C95B37">
      <w:pPr>
        <w:pStyle w:val="Paragrafoelenco"/>
        <w:numPr>
          <w:ilvl w:val="0"/>
          <w:numId w:val="16"/>
        </w:numPr>
        <w:tabs>
          <w:tab w:val="left" w:pos="142"/>
          <w:tab w:val="left" w:pos="4253"/>
          <w:tab w:val="left" w:pos="4536"/>
        </w:tabs>
        <w:ind w:right="-46"/>
        <w:rPr>
          <w:rFonts w:ascii="Arial" w:hAnsi="Arial" w:cs="Arial"/>
          <w:sz w:val="22"/>
          <w:szCs w:val="22"/>
        </w:rPr>
      </w:pPr>
      <w:r w:rsidRPr="00F06F7B">
        <w:rPr>
          <w:rFonts w:ascii="Arial" w:hAnsi="Arial" w:cs="Arial"/>
          <w:sz w:val="22"/>
          <w:szCs w:val="22"/>
        </w:rPr>
        <w:t xml:space="preserve">la persona che esercita funzioni di amministrazione, di controllo o di direzione ha aderito al piano prima del </w:t>
      </w:r>
      <w:r w:rsidR="006B66D0">
        <w:rPr>
          <w:rFonts w:ascii="Arial" w:hAnsi="Arial" w:cs="Arial"/>
          <w:sz w:val="22"/>
          <w:szCs w:val="22"/>
        </w:rPr>
        <w:t>p</w:t>
      </w:r>
      <w:r w:rsidR="006B66D0" w:rsidRPr="00F06F7B">
        <w:rPr>
          <w:rFonts w:ascii="Arial" w:hAnsi="Arial" w:cs="Arial"/>
          <w:sz w:val="22"/>
          <w:szCs w:val="22"/>
        </w:rPr>
        <w:t xml:space="preserve">eriodo di </w:t>
      </w:r>
      <w:r w:rsidR="006B66D0">
        <w:rPr>
          <w:rFonts w:ascii="Arial" w:hAnsi="Arial" w:cs="Arial"/>
          <w:sz w:val="22"/>
          <w:szCs w:val="22"/>
        </w:rPr>
        <w:t>c</w:t>
      </w:r>
      <w:r w:rsidR="006B66D0" w:rsidRPr="00F06F7B">
        <w:rPr>
          <w:rFonts w:ascii="Arial" w:hAnsi="Arial" w:cs="Arial"/>
          <w:sz w:val="22"/>
          <w:szCs w:val="22"/>
        </w:rPr>
        <w:t>hiusura</w:t>
      </w:r>
      <w:r w:rsidRPr="00F06F7B">
        <w:rPr>
          <w:rFonts w:ascii="Arial" w:hAnsi="Arial" w:cs="Arial"/>
          <w:sz w:val="22"/>
          <w:szCs w:val="22"/>
        </w:rPr>
        <w:t>, ad eccezione dei casi in cui non vi possa aderire in un altro momento a causa della data di inizio del rapporto di lavoro;</w:t>
      </w:r>
    </w:p>
    <w:p w14:paraId="1ABC4DC4" w14:textId="7D460DA5" w:rsidR="004D1C25" w:rsidRPr="00F06F7B" w:rsidRDefault="004D1C25" w:rsidP="00C95B37">
      <w:pPr>
        <w:pStyle w:val="Paragrafoelenco"/>
        <w:numPr>
          <w:ilvl w:val="0"/>
          <w:numId w:val="16"/>
        </w:numPr>
        <w:tabs>
          <w:tab w:val="left" w:pos="142"/>
          <w:tab w:val="left" w:pos="4253"/>
          <w:tab w:val="left" w:pos="4536"/>
        </w:tabs>
        <w:ind w:right="-46"/>
        <w:rPr>
          <w:rFonts w:ascii="Arial" w:hAnsi="Arial" w:cs="Arial"/>
          <w:sz w:val="22"/>
          <w:szCs w:val="22"/>
        </w:rPr>
      </w:pPr>
      <w:r w:rsidRPr="00F06F7B">
        <w:rPr>
          <w:rFonts w:ascii="Arial" w:hAnsi="Arial" w:cs="Arial"/>
          <w:sz w:val="22"/>
          <w:szCs w:val="22"/>
        </w:rPr>
        <w:t xml:space="preserve">la persona che esercita funzioni di amministrazione, di controllo o di direzione non modifica le condizioni della propria partecipazione al piano né revoca tale partecipazione durante il </w:t>
      </w:r>
      <w:r w:rsidR="006B66D0">
        <w:rPr>
          <w:rFonts w:ascii="Arial" w:hAnsi="Arial" w:cs="Arial"/>
          <w:sz w:val="22"/>
          <w:szCs w:val="22"/>
        </w:rPr>
        <w:t>p</w:t>
      </w:r>
      <w:r w:rsidR="006B66D0" w:rsidRPr="00F06F7B">
        <w:rPr>
          <w:rFonts w:ascii="Arial" w:hAnsi="Arial" w:cs="Arial"/>
          <w:sz w:val="22"/>
          <w:szCs w:val="22"/>
        </w:rPr>
        <w:t xml:space="preserve">eriodo di </w:t>
      </w:r>
      <w:r w:rsidR="006B66D0">
        <w:rPr>
          <w:rFonts w:ascii="Arial" w:hAnsi="Arial" w:cs="Arial"/>
          <w:sz w:val="22"/>
          <w:szCs w:val="22"/>
        </w:rPr>
        <w:t>c</w:t>
      </w:r>
      <w:r w:rsidR="006B66D0" w:rsidRPr="00F06F7B">
        <w:rPr>
          <w:rFonts w:ascii="Arial" w:hAnsi="Arial" w:cs="Arial"/>
          <w:sz w:val="22"/>
          <w:szCs w:val="22"/>
        </w:rPr>
        <w:t>hiusura</w:t>
      </w:r>
      <w:r w:rsidRPr="00F06F7B">
        <w:rPr>
          <w:rFonts w:ascii="Arial" w:hAnsi="Arial" w:cs="Arial"/>
          <w:sz w:val="22"/>
          <w:szCs w:val="22"/>
        </w:rPr>
        <w:t>;</w:t>
      </w:r>
    </w:p>
    <w:p w14:paraId="45001E43" w14:textId="20DB61EB" w:rsidR="004D1C25" w:rsidRPr="00F06F7B" w:rsidRDefault="004D1C25" w:rsidP="00C95B37">
      <w:pPr>
        <w:pStyle w:val="Paragrafoelenco"/>
        <w:numPr>
          <w:ilvl w:val="0"/>
          <w:numId w:val="16"/>
        </w:numPr>
        <w:tabs>
          <w:tab w:val="left" w:pos="142"/>
          <w:tab w:val="left" w:pos="4253"/>
          <w:tab w:val="left" w:pos="4536"/>
        </w:tabs>
        <w:ind w:right="-46"/>
        <w:rPr>
          <w:rFonts w:ascii="Arial" w:hAnsi="Arial" w:cs="Arial"/>
          <w:sz w:val="22"/>
          <w:szCs w:val="22"/>
        </w:rPr>
      </w:pPr>
      <w:r w:rsidRPr="00F06F7B">
        <w:rPr>
          <w:rFonts w:ascii="Arial" w:hAnsi="Arial" w:cs="Arial"/>
          <w:sz w:val="22"/>
          <w:szCs w:val="22"/>
        </w:rPr>
        <w:t xml:space="preserve">le operazioni di acquisto sono chiaramente organizzate sulla base delle condizioni del piano e la persona che esercita funzioni di amministrazione, di controllo o di direzione non ha il diritto o la possibilità giuridica di modificarle durante il periodo di chiusura, ovvero tali operazioni sono pianificate nell'ambito del piano in modo tale che abbiano luogo in una data prestabilita compresa nel </w:t>
      </w:r>
      <w:r w:rsidR="006B66D0">
        <w:rPr>
          <w:rFonts w:ascii="Arial" w:hAnsi="Arial" w:cs="Arial"/>
          <w:sz w:val="22"/>
          <w:szCs w:val="22"/>
        </w:rPr>
        <w:t>p</w:t>
      </w:r>
      <w:r w:rsidR="006B66D0" w:rsidRPr="00F06F7B">
        <w:rPr>
          <w:rFonts w:ascii="Arial" w:hAnsi="Arial" w:cs="Arial"/>
          <w:sz w:val="22"/>
          <w:szCs w:val="22"/>
        </w:rPr>
        <w:t xml:space="preserve">eriodo di </w:t>
      </w:r>
      <w:r w:rsidR="006B66D0">
        <w:rPr>
          <w:rFonts w:ascii="Arial" w:hAnsi="Arial" w:cs="Arial"/>
          <w:sz w:val="22"/>
          <w:szCs w:val="22"/>
        </w:rPr>
        <w:t>c</w:t>
      </w:r>
      <w:r w:rsidR="006B66D0" w:rsidRPr="00F06F7B">
        <w:rPr>
          <w:rFonts w:ascii="Arial" w:hAnsi="Arial" w:cs="Arial"/>
          <w:sz w:val="22"/>
          <w:szCs w:val="22"/>
        </w:rPr>
        <w:t>hiusura</w:t>
      </w:r>
      <w:r w:rsidRPr="00F06F7B">
        <w:rPr>
          <w:rFonts w:ascii="Arial" w:hAnsi="Arial" w:cs="Arial"/>
          <w:sz w:val="22"/>
          <w:szCs w:val="22"/>
        </w:rPr>
        <w:t>;</w:t>
      </w:r>
    </w:p>
    <w:p w14:paraId="3095C3D0" w14:textId="77777777" w:rsidR="004D1C25" w:rsidRPr="00F06F7B" w:rsidRDefault="004D1C25" w:rsidP="00C95B37">
      <w:pPr>
        <w:pStyle w:val="Paragrafoelenco"/>
        <w:numPr>
          <w:ilvl w:val="0"/>
          <w:numId w:val="13"/>
        </w:numPr>
        <w:tabs>
          <w:tab w:val="left" w:pos="142"/>
          <w:tab w:val="left" w:pos="4253"/>
          <w:tab w:val="left" w:pos="4536"/>
        </w:tabs>
        <w:ind w:left="567" w:right="-46"/>
        <w:rPr>
          <w:rFonts w:ascii="Arial" w:hAnsi="Arial" w:cs="Arial"/>
          <w:sz w:val="22"/>
          <w:szCs w:val="22"/>
        </w:rPr>
      </w:pPr>
      <w:r w:rsidRPr="00F06F7B">
        <w:rPr>
          <w:rFonts w:ascii="Arial" w:hAnsi="Arial" w:cs="Arial"/>
          <w:sz w:val="22"/>
          <w:szCs w:val="22"/>
        </w:rPr>
        <w:t>la persona che esercita funzioni di amministrazione, di controllo o di direzione trasferisce o riceve, direttamente o indirettamente, strumenti finanziari, a condizione che essi siano trasferiti da un conto all'altro di tale persona e che il trasferimento non comporti variazioni del loro prezzo;</w:t>
      </w:r>
    </w:p>
    <w:p w14:paraId="7C85C35F" w14:textId="1A3FB611" w:rsidR="004D1C25" w:rsidRPr="00F06F7B" w:rsidRDefault="004D1C25" w:rsidP="00C95B37">
      <w:pPr>
        <w:pStyle w:val="Paragrafoelenco"/>
        <w:numPr>
          <w:ilvl w:val="0"/>
          <w:numId w:val="13"/>
        </w:numPr>
        <w:tabs>
          <w:tab w:val="left" w:pos="142"/>
          <w:tab w:val="left" w:pos="4253"/>
          <w:tab w:val="left" w:pos="4536"/>
        </w:tabs>
        <w:ind w:left="567" w:right="-46"/>
        <w:rPr>
          <w:rFonts w:ascii="Arial" w:hAnsi="Arial" w:cs="Arial"/>
          <w:sz w:val="22"/>
          <w:szCs w:val="22"/>
        </w:rPr>
      </w:pPr>
      <w:r w:rsidRPr="00F06F7B">
        <w:rPr>
          <w:rFonts w:ascii="Arial" w:hAnsi="Arial" w:cs="Arial"/>
          <w:sz w:val="22"/>
          <w:szCs w:val="22"/>
        </w:rPr>
        <w:t xml:space="preserve">la persona che esercita funzioni di amministrazione, di controllo o di direzione acquisisce una garanzia o diritti relativi ad azioni dell'emittente e la data finale di tale acquisizione è compresa nel </w:t>
      </w:r>
      <w:r w:rsidR="006B66D0">
        <w:rPr>
          <w:rFonts w:ascii="Arial" w:hAnsi="Arial" w:cs="Arial"/>
          <w:sz w:val="22"/>
          <w:szCs w:val="22"/>
        </w:rPr>
        <w:t>p</w:t>
      </w:r>
      <w:r w:rsidR="006B66D0" w:rsidRPr="00F06F7B">
        <w:rPr>
          <w:rFonts w:ascii="Arial" w:hAnsi="Arial" w:cs="Arial"/>
          <w:sz w:val="22"/>
          <w:szCs w:val="22"/>
        </w:rPr>
        <w:t xml:space="preserve">eriodo di </w:t>
      </w:r>
      <w:r w:rsidR="006B66D0">
        <w:rPr>
          <w:rFonts w:ascii="Arial" w:hAnsi="Arial" w:cs="Arial"/>
          <w:sz w:val="22"/>
          <w:szCs w:val="22"/>
        </w:rPr>
        <w:t>c</w:t>
      </w:r>
      <w:r w:rsidR="006B66D0" w:rsidRPr="00F06F7B">
        <w:rPr>
          <w:rFonts w:ascii="Arial" w:hAnsi="Arial" w:cs="Arial"/>
          <w:sz w:val="22"/>
          <w:szCs w:val="22"/>
        </w:rPr>
        <w:t>hiusura</w:t>
      </w:r>
      <w:r w:rsidRPr="00F06F7B">
        <w:rPr>
          <w:rFonts w:ascii="Arial" w:hAnsi="Arial" w:cs="Arial"/>
          <w:sz w:val="22"/>
          <w:szCs w:val="22"/>
        </w:rPr>
        <w:t>, conformemente allo statuto dell'emittente o a norma di legge, a condizione che tale persona dimostri all'emittente i motivi per cui l'acquisizione non ha avuto luogo in un altro momento e l'emittente accetti la spiegazione fornita.”</w:t>
      </w:r>
    </w:p>
    <w:sectPr w:rsidR="004D1C25" w:rsidRPr="00F06F7B" w:rsidSect="00D60763">
      <w:headerReference w:type="default" r:id="rId11"/>
      <w:footerReference w:type="default" r:id="rId12"/>
      <w:pgSz w:w="11906" w:h="16838"/>
      <w:pgMar w:top="1701"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D5453A" w14:textId="77777777" w:rsidR="003A2475" w:rsidRDefault="003A2475" w:rsidP="00977063">
      <w:pPr>
        <w:spacing w:after="0" w:line="240" w:lineRule="auto"/>
      </w:pPr>
      <w:r>
        <w:separator/>
      </w:r>
    </w:p>
  </w:endnote>
  <w:endnote w:type="continuationSeparator" w:id="0">
    <w:p w14:paraId="58E64235" w14:textId="77777777" w:rsidR="003A2475" w:rsidRDefault="003A2475" w:rsidP="00977063">
      <w:pPr>
        <w:spacing w:after="0" w:line="240" w:lineRule="auto"/>
      </w:pPr>
      <w:r>
        <w:continuationSeparator/>
      </w:r>
    </w:p>
  </w:endnote>
  <w:endnote w:type="continuationNotice" w:id="1">
    <w:p w14:paraId="1146DB44" w14:textId="77777777" w:rsidR="003A2475" w:rsidRDefault="003A247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man">
    <w:altName w:val="Bookman Old Style"/>
    <w:panose1 w:val="00000000000000000000"/>
    <w:charset w:val="00"/>
    <w:family w:val="roman"/>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4875822"/>
      <w:docPartObj>
        <w:docPartGallery w:val="Page Numbers (Bottom of Page)"/>
        <w:docPartUnique/>
      </w:docPartObj>
    </w:sdtPr>
    <w:sdtEndPr>
      <w:rPr>
        <w:noProof/>
      </w:rPr>
    </w:sdtEndPr>
    <w:sdtContent>
      <w:p w14:paraId="1CBF2D5D" w14:textId="77777777" w:rsidR="00546730" w:rsidRDefault="00546730" w:rsidP="004244CA">
        <w:pPr>
          <w:pStyle w:val="Pidipagina"/>
          <w:ind w:left="0"/>
          <w:jc w:val="center"/>
        </w:pPr>
        <w:r w:rsidRPr="00D219D7">
          <w:rPr>
            <w:rFonts w:ascii="Arial" w:hAnsi="Arial" w:cs="Arial"/>
            <w:sz w:val="20"/>
          </w:rPr>
          <w:fldChar w:fldCharType="begin"/>
        </w:r>
        <w:r w:rsidRPr="00D219D7">
          <w:rPr>
            <w:rFonts w:ascii="Arial" w:hAnsi="Arial" w:cs="Arial"/>
            <w:sz w:val="20"/>
          </w:rPr>
          <w:instrText xml:space="preserve"> PAGE   \* MERGEFORMAT </w:instrText>
        </w:r>
        <w:r w:rsidRPr="00D219D7">
          <w:rPr>
            <w:rFonts w:ascii="Arial" w:hAnsi="Arial" w:cs="Arial"/>
            <w:sz w:val="20"/>
          </w:rPr>
          <w:fldChar w:fldCharType="separate"/>
        </w:r>
        <w:r w:rsidR="00B8796F">
          <w:rPr>
            <w:rFonts w:ascii="Arial" w:hAnsi="Arial" w:cs="Arial"/>
            <w:noProof/>
            <w:sz w:val="20"/>
          </w:rPr>
          <w:t>2</w:t>
        </w:r>
        <w:r w:rsidRPr="00D219D7">
          <w:rPr>
            <w:rFonts w:ascii="Arial" w:hAnsi="Arial" w:cs="Arial"/>
            <w:noProof/>
            <w:sz w:val="20"/>
          </w:rPr>
          <w:fldChar w:fldCharType="end"/>
        </w:r>
      </w:p>
    </w:sdtContent>
  </w:sdt>
  <w:p w14:paraId="6D3C0ACB" w14:textId="77777777" w:rsidR="00546730" w:rsidRDefault="00546730" w:rsidP="004244CA">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CE22D" w14:textId="77777777" w:rsidR="003A2475" w:rsidRDefault="003A2475" w:rsidP="00977063">
      <w:pPr>
        <w:spacing w:after="0" w:line="240" w:lineRule="auto"/>
      </w:pPr>
      <w:r>
        <w:separator/>
      </w:r>
    </w:p>
  </w:footnote>
  <w:footnote w:type="continuationSeparator" w:id="0">
    <w:p w14:paraId="396CB257" w14:textId="77777777" w:rsidR="003A2475" w:rsidRDefault="003A2475" w:rsidP="00977063">
      <w:pPr>
        <w:spacing w:after="0" w:line="240" w:lineRule="auto"/>
      </w:pPr>
      <w:r>
        <w:continuationSeparator/>
      </w:r>
    </w:p>
  </w:footnote>
  <w:footnote w:type="continuationNotice" w:id="1">
    <w:p w14:paraId="6D8C1082" w14:textId="77777777" w:rsidR="003A2475" w:rsidRDefault="003A2475">
      <w:pPr>
        <w:spacing w:after="0" w:line="240" w:lineRule="auto"/>
      </w:pPr>
    </w:p>
  </w:footnote>
  <w:footnote w:id="2">
    <w:p w14:paraId="647B483E" w14:textId="77777777" w:rsidR="008821C3" w:rsidRDefault="008821C3" w:rsidP="00F65BBF">
      <w:pPr>
        <w:pStyle w:val="Testonotaapidipagina"/>
        <w:tabs>
          <w:tab w:val="left" w:pos="9026"/>
          <w:tab w:val="left" w:pos="9072"/>
        </w:tabs>
        <w:ind w:right="-46"/>
      </w:pPr>
      <w:r>
        <w:rPr>
          <w:rStyle w:val="Rimandonotaapidipagina"/>
        </w:rPr>
        <w:footnoteRef/>
      </w:r>
      <w:r>
        <w:t xml:space="preserve"> </w:t>
      </w:r>
      <w:r w:rsidRPr="00CC0955">
        <w:rPr>
          <w:rFonts w:ascii="Times New Roman" w:hAnsi="Times New Roman"/>
          <w:sz w:val="18"/>
          <w:szCs w:val="18"/>
        </w:rPr>
        <w:t xml:space="preserve">Via </w:t>
      </w:r>
      <w:r>
        <w:rPr>
          <w:rFonts w:ascii="Times New Roman" w:hAnsi="Times New Roman"/>
          <w:sz w:val="18"/>
          <w:szCs w:val="18"/>
        </w:rPr>
        <w:t xml:space="preserve">PEC all’indirizzo </w:t>
      </w:r>
      <w:r w:rsidRPr="00C6035E">
        <w:rPr>
          <w:rFonts w:ascii="Times New Roman" w:hAnsi="Times New Roman"/>
          <w:sz w:val="18"/>
          <w:szCs w:val="18"/>
        </w:rPr>
        <w:t>consob@pec.consob.it</w:t>
      </w:r>
      <w:r>
        <w:rPr>
          <w:rFonts w:ascii="Times New Roman" w:hAnsi="Times New Roman"/>
          <w:sz w:val="18"/>
          <w:szCs w:val="18"/>
        </w:rPr>
        <w:t xml:space="preserve"> (se il mittente è soggetto all’obbligo di avere la PEC) o via posta elettronica all’indirizzo </w:t>
      </w:r>
      <w:r w:rsidRPr="00C6035E">
        <w:rPr>
          <w:rFonts w:ascii="Times New Roman" w:hAnsi="Times New Roman"/>
          <w:sz w:val="18"/>
          <w:szCs w:val="18"/>
        </w:rPr>
        <w:t>protocollo@consob.it</w:t>
      </w:r>
      <w:r>
        <w:rPr>
          <w:rFonts w:ascii="Times New Roman" w:hAnsi="Times New Roman"/>
          <w:sz w:val="18"/>
          <w:szCs w:val="18"/>
        </w:rPr>
        <w:t xml:space="preserve">. Specificare come destinatario “Ufficio Informazione Mercati” e indicare all’inizio dell’oggetto “MAR </w:t>
      </w:r>
      <w:proofErr w:type="spellStart"/>
      <w:r w:rsidRPr="00AB6E3E">
        <w:rPr>
          <w:rFonts w:ascii="Times New Roman" w:hAnsi="Times New Roman"/>
          <w:i/>
          <w:sz w:val="18"/>
          <w:szCs w:val="18"/>
        </w:rPr>
        <w:t>Internal</w:t>
      </w:r>
      <w:proofErr w:type="spellEnd"/>
      <w:r w:rsidRPr="00AB6E3E">
        <w:rPr>
          <w:rFonts w:ascii="Times New Roman" w:hAnsi="Times New Roman"/>
          <w:i/>
          <w:sz w:val="18"/>
          <w:szCs w:val="18"/>
        </w:rPr>
        <w:t xml:space="preserve"> </w:t>
      </w:r>
      <w:proofErr w:type="spellStart"/>
      <w:r w:rsidRPr="00AB6E3E">
        <w:rPr>
          <w:rFonts w:ascii="Times New Roman" w:hAnsi="Times New Roman"/>
          <w:i/>
          <w:sz w:val="18"/>
          <w:szCs w:val="18"/>
        </w:rPr>
        <w:t>Dealing</w:t>
      </w:r>
      <w:proofErr w:type="spellEnd"/>
      <w:r>
        <w:rPr>
          <w:rFonts w:ascii="Times New Roman" w:hAnsi="Times New Roman"/>
          <w:sz w:val="18"/>
          <w:szCs w:val="18"/>
        </w:rPr>
        <w:t>”.</w:t>
      </w:r>
    </w:p>
  </w:footnote>
  <w:footnote w:id="3">
    <w:p w14:paraId="688F6C21" w14:textId="449319E8" w:rsidR="00F65D72" w:rsidRPr="00311C98" w:rsidRDefault="00F65D72">
      <w:pPr>
        <w:pStyle w:val="Testonotaapidipagina"/>
        <w:rPr>
          <w:rFonts w:ascii="Arial" w:hAnsi="Arial" w:cs="Arial"/>
          <w:iCs/>
          <w:sz w:val="18"/>
          <w:szCs w:val="18"/>
        </w:rPr>
      </w:pPr>
      <w:r w:rsidRPr="000523C2">
        <w:rPr>
          <w:rStyle w:val="Rimandonotaapidipagina"/>
          <w:rFonts w:ascii="Arial" w:hAnsi="Arial" w:cs="Arial"/>
          <w:sz w:val="18"/>
          <w:szCs w:val="18"/>
        </w:rPr>
        <w:footnoteRef/>
      </w:r>
      <w:r w:rsidRPr="000523C2">
        <w:rPr>
          <w:rFonts w:ascii="Arial" w:hAnsi="Arial" w:cs="Arial"/>
          <w:sz w:val="18"/>
          <w:szCs w:val="18"/>
        </w:rPr>
        <w:t xml:space="preserve"> </w:t>
      </w:r>
      <w:r w:rsidRPr="00F65D72">
        <w:rPr>
          <w:rFonts w:ascii="Arial" w:hAnsi="Arial" w:cs="Arial"/>
          <w:sz w:val="18"/>
          <w:szCs w:val="18"/>
        </w:rPr>
        <w:t>Si precisa che il</w:t>
      </w:r>
      <w:r w:rsidRPr="00B46BDD">
        <w:rPr>
          <w:rFonts w:ascii="Arial" w:hAnsi="Arial" w:cs="Arial"/>
          <w:sz w:val="18"/>
          <w:szCs w:val="18"/>
        </w:rPr>
        <w:t xml:space="preserve"> giorno dell’annuncio rappresenta il 30° giorno del </w:t>
      </w:r>
      <w:proofErr w:type="gramStart"/>
      <w:r w:rsidRPr="00B46BDD">
        <w:rPr>
          <w:rFonts w:ascii="Arial" w:hAnsi="Arial" w:cs="Arial"/>
          <w:i/>
          <w:sz w:val="18"/>
          <w:szCs w:val="18"/>
        </w:rPr>
        <w:t>black-out</w:t>
      </w:r>
      <w:proofErr w:type="gramEnd"/>
      <w:r w:rsidRPr="00B46BDD">
        <w:rPr>
          <w:rFonts w:ascii="Arial" w:hAnsi="Arial" w:cs="Arial"/>
          <w:i/>
          <w:sz w:val="18"/>
          <w:szCs w:val="18"/>
        </w:rPr>
        <w:t xml:space="preserve"> </w:t>
      </w:r>
      <w:proofErr w:type="spellStart"/>
      <w:r w:rsidRPr="00B46BDD">
        <w:rPr>
          <w:rFonts w:ascii="Arial" w:hAnsi="Arial" w:cs="Arial"/>
          <w:i/>
          <w:sz w:val="18"/>
          <w:szCs w:val="18"/>
        </w:rPr>
        <w:t>period</w:t>
      </w:r>
      <w:proofErr w:type="spellEnd"/>
      <w:r w:rsidR="00F53B46">
        <w:rPr>
          <w:rFonts w:ascii="Arial" w:hAnsi="Arial" w:cs="Arial"/>
          <w:iCs/>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804CC" w14:textId="77777777" w:rsidR="00EB3059" w:rsidRDefault="00EB3059" w:rsidP="00EB3059">
    <w:pPr>
      <w:pStyle w:val="Intestazione"/>
      <w:jc w:val="center"/>
    </w:pPr>
    <w:r>
      <w:rPr>
        <w:rFonts w:ascii="Times New Roman" w:hAnsi="Times New Roman"/>
        <w:i/>
        <w:sz w:val="20"/>
      </w:rPr>
      <w:t xml:space="preserve">                                  </w:t>
    </w:r>
    <w:r w:rsidR="00D72629">
      <w:rPr>
        <w:rFonts w:ascii="Times New Roman" w:hAnsi="Times New Roman"/>
        <w:i/>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C"/>
    <w:multiLevelType w:val="multilevel"/>
    <w:tmpl w:val="B17A2128"/>
    <w:lvl w:ilvl="0">
      <w:start w:val="1"/>
      <w:numFmt w:val="decimal"/>
      <w:lvlText w:val="Articolo %1"/>
      <w:lvlJc w:val="left"/>
      <w:pPr>
        <w:tabs>
          <w:tab w:val="num" w:pos="1137"/>
        </w:tabs>
        <w:ind w:left="964" w:hanging="907"/>
      </w:pPr>
      <w:rPr>
        <w:b/>
      </w:rPr>
    </w:lvl>
    <w:lvl w:ilvl="1">
      <w:start w:val="1"/>
      <w:numFmt w:val="decimal"/>
      <w:lvlText w:val="%1.%2."/>
      <w:lvlJc w:val="left"/>
      <w:pPr>
        <w:tabs>
          <w:tab w:val="num" w:pos="792"/>
        </w:tabs>
        <w:ind w:left="792" w:hanging="432"/>
      </w:pPr>
    </w:lvl>
    <w:lvl w:ilvl="2">
      <w:start w:val="1"/>
      <w:numFmt w:val="lowerLetter"/>
      <w:lvlText w:val="(%3)"/>
      <w:lvlJc w:val="right"/>
      <w:pPr>
        <w:tabs>
          <w:tab w:val="num" w:pos="1418"/>
        </w:tabs>
        <w:ind w:left="1418" w:hanging="567"/>
      </w:pPr>
      <w:rPr>
        <w:rFonts w:ascii="Bookman" w:hAnsi="Bookman" w:hint="default"/>
        <w:b w:val="0"/>
        <w:i w:val="0"/>
        <w:sz w:val="18"/>
      </w:rPr>
    </w:lvl>
    <w:lvl w:ilvl="3">
      <w:start w:val="1"/>
      <w:numFmt w:val="lowerRoman"/>
      <w:lvlText w:val="(%4)"/>
      <w:lvlJc w:val="left"/>
      <w:pPr>
        <w:tabs>
          <w:tab w:val="num" w:pos="2138"/>
        </w:tabs>
        <w:ind w:left="1985" w:hanging="567"/>
      </w:pPr>
    </w:lvl>
    <w:lvl w:ilvl="4">
      <w:start w:val="1"/>
      <w:numFmt w:val="decimal"/>
      <w:lvlText w:val="%1.%2.%3.%4.%5."/>
      <w:lvlJc w:val="left"/>
      <w:pPr>
        <w:tabs>
          <w:tab w:val="num" w:pos="2214"/>
        </w:tabs>
        <w:ind w:left="1701" w:hanging="567"/>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15:restartNumberingAfterBreak="0">
    <w:nsid w:val="019B4FEB"/>
    <w:multiLevelType w:val="hybridMultilevel"/>
    <w:tmpl w:val="7B805494"/>
    <w:lvl w:ilvl="0" w:tplc="2892F002">
      <w:start w:val="1"/>
      <w:numFmt w:val="bullet"/>
      <w:lvlText w:val=""/>
      <w:lvlJc w:val="left"/>
      <w:pPr>
        <w:ind w:left="834" w:hanging="356"/>
      </w:pPr>
      <w:rPr>
        <w:rFonts w:ascii="Wingdings" w:eastAsia="Wingdings" w:hAnsi="Wingdings" w:hint="default"/>
        <w:w w:val="99"/>
        <w:position w:val="1"/>
        <w:sz w:val="20"/>
        <w:szCs w:val="20"/>
      </w:rPr>
    </w:lvl>
    <w:lvl w:ilvl="1" w:tplc="3732DDE0">
      <w:start w:val="1"/>
      <w:numFmt w:val="bullet"/>
      <w:lvlText w:val="•"/>
      <w:lvlJc w:val="left"/>
      <w:pPr>
        <w:ind w:left="1632" w:hanging="356"/>
      </w:pPr>
      <w:rPr>
        <w:rFonts w:hint="default"/>
      </w:rPr>
    </w:lvl>
    <w:lvl w:ilvl="2" w:tplc="7BECAED4">
      <w:start w:val="1"/>
      <w:numFmt w:val="bullet"/>
      <w:lvlText w:val="•"/>
      <w:lvlJc w:val="left"/>
      <w:pPr>
        <w:ind w:left="2425" w:hanging="356"/>
      </w:pPr>
      <w:rPr>
        <w:rFonts w:hint="default"/>
      </w:rPr>
    </w:lvl>
    <w:lvl w:ilvl="3" w:tplc="666CD1BA">
      <w:start w:val="1"/>
      <w:numFmt w:val="bullet"/>
      <w:lvlText w:val="•"/>
      <w:lvlJc w:val="left"/>
      <w:pPr>
        <w:ind w:left="3217" w:hanging="356"/>
      </w:pPr>
      <w:rPr>
        <w:rFonts w:hint="default"/>
      </w:rPr>
    </w:lvl>
    <w:lvl w:ilvl="4" w:tplc="4798F558">
      <w:start w:val="1"/>
      <w:numFmt w:val="bullet"/>
      <w:lvlText w:val="•"/>
      <w:lvlJc w:val="left"/>
      <w:pPr>
        <w:ind w:left="4010" w:hanging="356"/>
      </w:pPr>
      <w:rPr>
        <w:rFonts w:hint="default"/>
      </w:rPr>
    </w:lvl>
    <w:lvl w:ilvl="5" w:tplc="D9B44778">
      <w:start w:val="1"/>
      <w:numFmt w:val="bullet"/>
      <w:lvlText w:val="•"/>
      <w:lvlJc w:val="left"/>
      <w:pPr>
        <w:ind w:left="4802" w:hanging="356"/>
      </w:pPr>
      <w:rPr>
        <w:rFonts w:hint="default"/>
      </w:rPr>
    </w:lvl>
    <w:lvl w:ilvl="6" w:tplc="45B80144">
      <w:start w:val="1"/>
      <w:numFmt w:val="bullet"/>
      <w:lvlText w:val="•"/>
      <w:lvlJc w:val="left"/>
      <w:pPr>
        <w:ind w:left="5595" w:hanging="356"/>
      </w:pPr>
      <w:rPr>
        <w:rFonts w:hint="default"/>
      </w:rPr>
    </w:lvl>
    <w:lvl w:ilvl="7" w:tplc="0504E0B8">
      <w:start w:val="1"/>
      <w:numFmt w:val="bullet"/>
      <w:lvlText w:val="•"/>
      <w:lvlJc w:val="left"/>
      <w:pPr>
        <w:ind w:left="6387" w:hanging="356"/>
      </w:pPr>
      <w:rPr>
        <w:rFonts w:hint="default"/>
      </w:rPr>
    </w:lvl>
    <w:lvl w:ilvl="8" w:tplc="7876AE68">
      <w:start w:val="1"/>
      <w:numFmt w:val="bullet"/>
      <w:lvlText w:val="•"/>
      <w:lvlJc w:val="left"/>
      <w:pPr>
        <w:ind w:left="7180" w:hanging="356"/>
      </w:pPr>
      <w:rPr>
        <w:rFonts w:hint="default"/>
      </w:rPr>
    </w:lvl>
  </w:abstractNum>
  <w:abstractNum w:abstractNumId="2" w15:restartNumberingAfterBreak="0">
    <w:nsid w:val="06883583"/>
    <w:multiLevelType w:val="hybridMultilevel"/>
    <w:tmpl w:val="CF9C43F2"/>
    <w:lvl w:ilvl="0" w:tplc="0410000F">
      <w:start w:val="1"/>
      <w:numFmt w:val="decimal"/>
      <w:lvlText w:val="%1."/>
      <w:lvlJc w:val="left"/>
      <w:pPr>
        <w:ind w:left="417" w:hanging="360"/>
      </w:pPr>
    </w:lvl>
    <w:lvl w:ilvl="1" w:tplc="04100019" w:tentative="1">
      <w:start w:val="1"/>
      <w:numFmt w:val="lowerLetter"/>
      <w:lvlText w:val="%2."/>
      <w:lvlJc w:val="left"/>
      <w:pPr>
        <w:ind w:left="1137" w:hanging="360"/>
      </w:pPr>
    </w:lvl>
    <w:lvl w:ilvl="2" w:tplc="0410001B" w:tentative="1">
      <w:start w:val="1"/>
      <w:numFmt w:val="lowerRoman"/>
      <w:lvlText w:val="%3."/>
      <w:lvlJc w:val="right"/>
      <w:pPr>
        <w:ind w:left="1857" w:hanging="180"/>
      </w:pPr>
    </w:lvl>
    <w:lvl w:ilvl="3" w:tplc="0410000F" w:tentative="1">
      <w:start w:val="1"/>
      <w:numFmt w:val="decimal"/>
      <w:lvlText w:val="%4."/>
      <w:lvlJc w:val="left"/>
      <w:pPr>
        <w:ind w:left="2577" w:hanging="360"/>
      </w:pPr>
    </w:lvl>
    <w:lvl w:ilvl="4" w:tplc="04100019" w:tentative="1">
      <w:start w:val="1"/>
      <w:numFmt w:val="lowerLetter"/>
      <w:lvlText w:val="%5."/>
      <w:lvlJc w:val="left"/>
      <w:pPr>
        <w:ind w:left="3297" w:hanging="360"/>
      </w:pPr>
    </w:lvl>
    <w:lvl w:ilvl="5" w:tplc="0410001B" w:tentative="1">
      <w:start w:val="1"/>
      <w:numFmt w:val="lowerRoman"/>
      <w:lvlText w:val="%6."/>
      <w:lvlJc w:val="right"/>
      <w:pPr>
        <w:ind w:left="4017" w:hanging="180"/>
      </w:pPr>
    </w:lvl>
    <w:lvl w:ilvl="6" w:tplc="0410000F" w:tentative="1">
      <w:start w:val="1"/>
      <w:numFmt w:val="decimal"/>
      <w:lvlText w:val="%7."/>
      <w:lvlJc w:val="left"/>
      <w:pPr>
        <w:ind w:left="4737" w:hanging="360"/>
      </w:pPr>
    </w:lvl>
    <w:lvl w:ilvl="7" w:tplc="04100019" w:tentative="1">
      <w:start w:val="1"/>
      <w:numFmt w:val="lowerLetter"/>
      <w:lvlText w:val="%8."/>
      <w:lvlJc w:val="left"/>
      <w:pPr>
        <w:ind w:left="5457" w:hanging="360"/>
      </w:pPr>
    </w:lvl>
    <w:lvl w:ilvl="8" w:tplc="0410001B" w:tentative="1">
      <w:start w:val="1"/>
      <w:numFmt w:val="lowerRoman"/>
      <w:lvlText w:val="%9."/>
      <w:lvlJc w:val="right"/>
      <w:pPr>
        <w:ind w:left="6177" w:hanging="180"/>
      </w:pPr>
    </w:lvl>
  </w:abstractNum>
  <w:abstractNum w:abstractNumId="3" w15:restartNumberingAfterBreak="0">
    <w:nsid w:val="086E0204"/>
    <w:multiLevelType w:val="hybridMultilevel"/>
    <w:tmpl w:val="0A0E3A64"/>
    <w:lvl w:ilvl="0" w:tplc="04100017">
      <w:start w:val="1"/>
      <w:numFmt w:val="lowerLetter"/>
      <w:lvlText w:val="%1)"/>
      <w:lvlJc w:val="left"/>
      <w:pPr>
        <w:ind w:left="1004" w:hanging="360"/>
      </w:pPr>
      <w:rPr>
        <w:rFonts w:hint="default"/>
      </w:rPr>
    </w:lvl>
    <w:lvl w:ilvl="1" w:tplc="04100019" w:tentative="1">
      <w:start w:val="1"/>
      <w:numFmt w:val="lowerLetter"/>
      <w:lvlText w:val="%2."/>
      <w:lvlJc w:val="left"/>
      <w:pPr>
        <w:ind w:left="2084" w:hanging="360"/>
      </w:pPr>
    </w:lvl>
    <w:lvl w:ilvl="2" w:tplc="0410001B" w:tentative="1">
      <w:start w:val="1"/>
      <w:numFmt w:val="lowerRoman"/>
      <w:lvlText w:val="%3."/>
      <w:lvlJc w:val="right"/>
      <w:pPr>
        <w:ind w:left="2804" w:hanging="180"/>
      </w:pPr>
    </w:lvl>
    <w:lvl w:ilvl="3" w:tplc="0410000F" w:tentative="1">
      <w:start w:val="1"/>
      <w:numFmt w:val="decimal"/>
      <w:lvlText w:val="%4."/>
      <w:lvlJc w:val="left"/>
      <w:pPr>
        <w:ind w:left="3524" w:hanging="360"/>
      </w:pPr>
    </w:lvl>
    <w:lvl w:ilvl="4" w:tplc="04100019" w:tentative="1">
      <w:start w:val="1"/>
      <w:numFmt w:val="lowerLetter"/>
      <w:lvlText w:val="%5."/>
      <w:lvlJc w:val="left"/>
      <w:pPr>
        <w:ind w:left="4244" w:hanging="360"/>
      </w:pPr>
    </w:lvl>
    <w:lvl w:ilvl="5" w:tplc="0410001B" w:tentative="1">
      <w:start w:val="1"/>
      <w:numFmt w:val="lowerRoman"/>
      <w:lvlText w:val="%6."/>
      <w:lvlJc w:val="right"/>
      <w:pPr>
        <w:ind w:left="4964" w:hanging="180"/>
      </w:pPr>
    </w:lvl>
    <w:lvl w:ilvl="6" w:tplc="0410000F" w:tentative="1">
      <w:start w:val="1"/>
      <w:numFmt w:val="decimal"/>
      <w:lvlText w:val="%7."/>
      <w:lvlJc w:val="left"/>
      <w:pPr>
        <w:ind w:left="5684" w:hanging="360"/>
      </w:pPr>
    </w:lvl>
    <w:lvl w:ilvl="7" w:tplc="04100019" w:tentative="1">
      <w:start w:val="1"/>
      <w:numFmt w:val="lowerLetter"/>
      <w:lvlText w:val="%8."/>
      <w:lvlJc w:val="left"/>
      <w:pPr>
        <w:ind w:left="6404" w:hanging="360"/>
      </w:pPr>
    </w:lvl>
    <w:lvl w:ilvl="8" w:tplc="0410001B" w:tentative="1">
      <w:start w:val="1"/>
      <w:numFmt w:val="lowerRoman"/>
      <w:lvlText w:val="%9."/>
      <w:lvlJc w:val="right"/>
      <w:pPr>
        <w:ind w:left="7124" w:hanging="180"/>
      </w:pPr>
    </w:lvl>
  </w:abstractNum>
  <w:abstractNum w:abstractNumId="4" w15:restartNumberingAfterBreak="0">
    <w:nsid w:val="09D908BA"/>
    <w:multiLevelType w:val="hybridMultilevel"/>
    <w:tmpl w:val="CD9671DE"/>
    <w:lvl w:ilvl="0" w:tplc="4C9EE2BA">
      <w:start w:val="1"/>
      <w:numFmt w:val="decimal"/>
      <w:lvlText w:val="%1."/>
      <w:lvlJc w:val="left"/>
      <w:pPr>
        <w:ind w:left="360" w:hanging="360"/>
      </w:pPr>
      <w:rPr>
        <w:rFonts w:hint="default"/>
      </w:rPr>
    </w:lvl>
    <w:lvl w:ilvl="1" w:tplc="04100019" w:tentative="1">
      <w:start w:val="1"/>
      <w:numFmt w:val="lowerLetter"/>
      <w:lvlText w:val="%2."/>
      <w:lvlJc w:val="left"/>
      <w:pPr>
        <w:ind w:left="1156" w:hanging="360"/>
      </w:pPr>
    </w:lvl>
    <w:lvl w:ilvl="2" w:tplc="0410001B" w:tentative="1">
      <w:start w:val="1"/>
      <w:numFmt w:val="lowerRoman"/>
      <w:lvlText w:val="%3."/>
      <w:lvlJc w:val="right"/>
      <w:pPr>
        <w:ind w:left="1876" w:hanging="180"/>
      </w:pPr>
    </w:lvl>
    <w:lvl w:ilvl="3" w:tplc="0410000F" w:tentative="1">
      <w:start w:val="1"/>
      <w:numFmt w:val="decimal"/>
      <w:lvlText w:val="%4."/>
      <w:lvlJc w:val="left"/>
      <w:pPr>
        <w:ind w:left="2596" w:hanging="360"/>
      </w:pPr>
    </w:lvl>
    <w:lvl w:ilvl="4" w:tplc="04100019" w:tentative="1">
      <w:start w:val="1"/>
      <w:numFmt w:val="lowerLetter"/>
      <w:lvlText w:val="%5."/>
      <w:lvlJc w:val="left"/>
      <w:pPr>
        <w:ind w:left="3316" w:hanging="360"/>
      </w:pPr>
    </w:lvl>
    <w:lvl w:ilvl="5" w:tplc="0410001B" w:tentative="1">
      <w:start w:val="1"/>
      <w:numFmt w:val="lowerRoman"/>
      <w:lvlText w:val="%6."/>
      <w:lvlJc w:val="right"/>
      <w:pPr>
        <w:ind w:left="4036" w:hanging="180"/>
      </w:pPr>
    </w:lvl>
    <w:lvl w:ilvl="6" w:tplc="0410000F" w:tentative="1">
      <w:start w:val="1"/>
      <w:numFmt w:val="decimal"/>
      <w:lvlText w:val="%7."/>
      <w:lvlJc w:val="left"/>
      <w:pPr>
        <w:ind w:left="4756" w:hanging="360"/>
      </w:pPr>
    </w:lvl>
    <w:lvl w:ilvl="7" w:tplc="04100019" w:tentative="1">
      <w:start w:val="1"/>
      <w:numFmt w:val="lowerLetter"/>
      <w:lvlText w:val="%8."/>
      <w:lvlJc w:val="left"/>
      <w:pPr>
        <w:ind w:left="5476" w:hanging="360"/>
      </w:pPr>
    </w:lvl>
    <w:lvl w:ilvl="8" w:tplc="0410001B" w:tentative="1">
      <w:start w:val="1"/>
      <w:numFmt w:val="lowerRoman"/>
      <w:lvlText w:val="%9."/>
      <w:lvlJc w:val="right"/>
      <w:pPr>
        <w:ind w:left="6196" w:hanging="180"/>
      </w:pPr>
    </w:lvl>
  </w:abstractNum>
  <w:abstractNum w:abstractNumId="5" w15:restartNumberingAfterBreak="0">
    <w:nsid w:val="0BBA0CE6"/>
    <w:multiLevelType w:val="hybridMultilevel"/>
    <w:tmpl w:val="00E47F7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5A87179"/>
    <w:multiLevelType w:val="multilevel"/>
    <w:tmpl w:val="B4162830"/>
    <w:lvl w:ilvl="0">
      <w:start w:val="1"/>
      <w:numFmt w:val="decimal"/>
      <w:pStyle w:val="Titolo1"/>
      <w:lvlText w:val="%1"/>
      <w:lvlJc w:val="left"/>
      <w:pPr>
        <w:ind w:left="432" w:hanging="432"/>
      </w:pPr>
    </w:lvl>
    <w:lvl w:ilvl="1">
      <w:start w:val="1"/>
      <w:numFmt w:val="decimal"/>
      <w:pStyle w:val="Titolo2"/>
      <w:lvlText w:val="%1.%2"/>
      <w:lvlJc w:val="left"/>
      <w:pPr>
        <w:ind w:left="576" w:hanging="576"/>
      </w:pPr>
    </w:lvl>
    <w:lvl w:ilvl="2">
      <w:start w:val="1"/>
      <w:numFmt w:val="decimal"/>
      <w:pStyle w:val="Titolo3"/>
      <w:lvlText w:val="%1.%2.%3"/>
      <w:lvlJc w:val="left"/>
      <w:pPr>
        <w:ind w:left="720" w:hanging="720"/>
      </w:pPr>
    </w:lvl>
    <w:lvl w:ilvl="3">
      <w:start w:val="1"/>
      <w:numFmt w:val="decimal"/>
      <w:pStyle w:val="Titolo4"/>
      <w:lvlText w:val="%1.%2.%3.%4"/>
      <w:lvlJc w:val="left"/>
      <w:pPr>
        <w:ind w:left="864" w:hanging="864"/>
      </w:pPr>
    </w:lvl>
    <w:lvl w:ilvl="4">
      <w:start w:val="1"/>
      <w:numFmt w:val="decimal"/>
      <w:pStyle w:val="Titolo5"/>
      <w:lvlText w:val="%1.%2.%3.%4.%5"/>
      <w:lvlJc w:val="left"/>
      <w:pPr>
        <w:ind w:left="1008" w:hanging="1008"/>
      </w:pPr>
    </w:lvl>
    <w:lvl w:ilvl="5">
      <w:start w:val="1"/>
      <w:numFmt w:val="decimal"/>
      <w:pStyle w:val="Titolo6"/>
      <w:lvlText w:val="%1.%2.%3.%4.%5.%6"/>
      <w:lvlJc w:val="left"/>
      <w:pPr>
        <w:ind w:left="1152" w:hanging="1152"/>
      </w:pPr>
    </w:lvl>
    <w:lvl w:ilvl="6">
      <w:start w:val="1"/>
      <w:numFmt w:val="decimal"/>
      <w:pStyle w:val="Titolo7"/>
      <w:lvlText w:val="%1.%2.%3.%4.%5.%6.%7"/>
      <w:lvlJc w:val="left"/>
      <w:pPr>
        <w:ind w:left="1296" w:hanging="1296"/>
      </w:pPr>
    </w:lvl>
    <w:lvl w:ilvl="7">
      <w:start w:val="1"/>
      <w:numFmt w:val="decimal"/>
      <w:pStyle w:val="Titolo8"/>
      <w:lvlText w:val="%1.%2.%3.%4.%5.%6.%7.%8"/>
      <w:lvlJc w:val="left"/>
      <w:pPr>
        <w:ind w:left="1440" w:hanging="1440"/>
      </w:pPr>
    </w:lvl>
    <w:lvl w:ilvl="8">
      <w:start w:val="1"/>
      <w:numFmt w:val="decimal"/>
      <w:pStyle w:val="Titolo9"/>
      <w:lvlText w:val="%1.%2.%3.%4.%5.%6.%7.%8.%9"/>
      <w:lvlJc w:val="left"/>
      <w:pPr>
        <w:ind w:left="1584" w:hanging="1584"/>
      </w:pPr>
    </w:lvl>
  </w:abstractNum>
  <w:abstractNum w:abstractNumId="7" w15:restartNumberingAfterBreak="0">
    <w:nsid w:val="1BE02716"/>
    <w:multiLevelType w:val="hybridMultilevel"/>
    <w:tmpl w:val="50CE60F2"/>
    <w:lvl w:ilvl="0" w:tplc="8AD8EB66">
      <w:start w:val="1"/>
      <w:numFmt w:val="lowerRoman"/>
      <w:lvlText w:val="(%1)"/>
      <w:lvlJc w:val="left"/>
      <w:pPr>
        <w:ind w:left="1004" w:hanging="360"/>
      </w:pPr>
      <w:rPr>
        <w:rFonts w:eastAsiaTheme="minorEastAsia" w:hint="default"/>
      </w:r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8" w15:restartNumberingAfterBreak="0">
    <w:nsid w:val="2176677E"/>
    <w:multiLevelType w:val="hybridMultilevel"/>
    <w:tmpl w:val="50CE60F2"/>
    <w:lvl w:ilvl="0" w:tplc="8AD8EB66">
      <w:start w:val="1"/>
      <w:numFmt w:val="lowerRoman"/>
      <w:lvlText w:val="(%1)"/>
      <w:lvlJc w:val="left"/>
      <w:pPr>
        <w:ind w:left="1004" w:hanging="360"/>
      </w:pPr>
      <w:rPr>
        <w:rFonts w:eastAsiaTheme="minorEastAsia" w:hint="default"/>
      </w:r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9" w15:restartNumberingAfterBreak="0">
    <w:nsid w:val="22EE4DF7"/>
    <w:multiLevelType w:val="hybridMultilevel"/>
    <w:tmpl w:val="A9AE1DE4"/>
    <w:lvl w:ilvl="0" w:tplc="8AD8EB66">
      <w:start w:val="1"/>
      <w:numFmt w:val="lowerRoman"/>
      <w:lvlText w:val="(%1)"/>
      <w:lvlJc w:val="left"/>
      <w:pPr>
        <w:ind w:left="1004" w:hanging="360"/>
      </w:pPr>
      <w:rPr>
        <w:rFonts w:eastAsiaTheme="minorEastAsia" w:hint="default"/>
      </w:r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10" w15:restartNumberingAfterBreak="0">
    <w:nsid w:val="27CF79E6"/>
    <w:multiLevelType w:val="hybridMultilevel"/>
    <w:tmpl w:val="115C40E0"/>
    <w:lvl w:ilvl="0" w:tplc="5B984524">
      <w:start w:val="1"/>
      <w:numFmt w:val="lowerLetter"/>
      <w:lvlText w:val="(%1)"/>
      <w:lvlJc w:val="left"/>
      <w:pPr>
        <w:ind w:left="1137" w:hanging="360"/>
      </w:pPr>
      <w:rPr>
        <w:rFonts w:hint="default"/>
      </w:rPr>
    </w:lvl>
    <w:lvl w:ilvl="1" w:tplc="08090019" w:tentative="1">
      <w:start w:val="1"/>
      <w:numFmt w:val="lowerLetter"/>
      <w:lvlText w:val="%2."/>
      <w:lvlJc w:val="left"/>
      <w:pPr>
        <w:ind w:left="1857" w:hanging="360"/>
      </w:pPr>
    </w:lvl>
    <w:lvl w:ilvl="2" w:tplc="0809001B" w:tentative="1">
      <w:start w:val="1"/>
      <w:numFmt w:val="lowerRoman"/>
      <w:lvlText w:val="%3."/>
      <w:lvlJc w:val="right"/>
      <w:pPr>
        <w:ind w:left="2577" w:hanging="180"/>
      </w:pPr>
    </w:lvl>
    <w:lvl w:ilvl="3" w:tplc="0809000F" w:tentative="1">
      <w:start w:val="1"/>
      <w:numFmt w:val="decimal"/>
      <w:lvlText w:val="%4."/>
      <w:lvlJc w:val="left"/>
      <w:pPr>
        <w:ind w:left="3297" w:hanging="360"/>
      </w:pPr>
    </w:lvl>
    <w:lvl w:ilvl="4" w:tplc="08090019" w:tentative="1">
      <w:start w:val="1"/>
      <w:numFmt w:val="lowerLetter"/>
      <w:lvlText w:val="%5."/>
      <w:lvlJc w:val="left"/>
      <w:pPr>
        <w:ind w:left="4017" w:hanging="360"/>
      </w:pPr>
    </w:lvl>
    <w:lvl w:ilvl="5" w:tplc="0809001B" w:tentative="1">
      <w:start w:val="1"/>
      <w:numFmt w:val="lowerRoman"/>
      <w:lvlText w:val="%6."/>
      <w:lvlJc w:val="right"/>
      <w:pPr>
        <w:ind w:left="4737" w:hanging="180"/>
      </w:pPr>
    </w:lvl>
    <w:lvl w:ilvl="6" w:tplc="0809000F" w:tentative="1">
      <w:start w:val="1"/>
      <w:numFmt w:val="decimal"/>
      <w:lvlText w:val="%7."/>
      <w:lvlJc w:val="left"/>
      <w:pPr>
        <w:ind w:left="5457" w:hanging="360"/>
      </w:pPr>
    </w:lvl>
    <w:lvl w:ilvl="7" w:tplc="08090019" w:tentative="1">
      <w:start w:val="1"/>
      <w:numFmt w:val="lowerLetter"/>
      <w:lvlText w:val="%8."/>
      <w:lvlJc w:val="left"/>
      <w:pPr>
        <w:ind w:left="6177" w:hanging="360"/>
      </w:pPr>
    </w:lvl>
    <w:lvl w:ilvl="8" w:tplc="0809001B" w:tentative="1">
      <w:start w:val="1"/>
      <w:numFmt w:val="lowerRoman"/>
      <w:lvlText w:val="%9."/>
      <w:lvlJc w:val="right"/>
      <w:pPr>
        <w:ind w:left="6897" w:hanging="180"/>
      </w:pPr>
    </w:lvl>
  </w:abstractNum>
  <w:abstractNum w:abstractNumId="11" w15:restartNumberingAfterBreak="0">
    <w:nsid w:val="282D0E7B"/>
    <w:multiLevelType w:val="hybridMultilevel"/>
    <w:tmpl w:val="720A471C"/>
    <w:lvl w:ilvl="0" w:tplc="5B984524">
      <w:start w:val="1"/>
      <w:numFmt w:val="lowerLetter"/>
      <w:lvlText w:val="(%1)"/>
      <w:lvlJc w:val="left"/>
      <w:pPr>
        <w:ind w:left="1287" w:hanging="360"/>
      </w:pPr>
      <w:rPr>
        <w:rFonts w:hint="default"/>
      </w:r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abstractNum w:abstractNumId="12" w15:restartNumberingAfterBreak="0">
    <w:nsid w:val="30710B9B"/>
    <w:multiLevelType w:val="hybridMultilevel"/>
    <w:tmpl w:val="D98A3268"/>
    <w:lvl w:ilvl="0" w:tplc="F32095C6">
      <w:start w:val="1"/>
      <w:numFmt w:val="bullet"/>
      <w:lvlText w:val=""/>
      <w:lvlJc w:val="left"/>
      <w:pPr>
        <w:ind w:left="841" w:hanging="360"/>
      </w:pPr>
      <w:rPr>
        <w:rFonts w:ascii="Symbol" w:hAnsi="Symbol" w:hint="default"/>
      </w:rPr>
    </w:lvl>
    <w:lvl w:ilvl="1" w:tplc="08090003" w:tentative="1">
      <w:start w:val="1"/>
      <w:numFmt w:val="bullet"/>
      <w:lvlText w:val="o"/>
      <w:lvlJc w:val="left"/>
      <w:pPr>
        <w:ind w:left="1561" w:hanging="360"/>
      </w:pPr>
      <w:rPr>
        <w:rFonts w:ascii="Courier New" w:hAnsi="Courier New" w:cs="Courier New" w:hint="default"/>
      </w:rPr>
    </w:lvl>
    <w:lvl w:ilvl="2" w:tplc="08090005" w:tentative="1">
      <w:start w:val="1"/>
      <w:numFmt w:val="bullet"/>
      <w:lvlText w:val=""/>
      <w:lvlJc w:val="left"/>
      <w:pPr>
        <w:ind w:left="2281" w:hanging="360"/>
      </w:pPr>
      <w:rPr>
        <w:rFonts w:ascii="Wingdings" w:hAnsi="Wingdings" w:hint="default"/>
      </w:rPr>
    </w:lvl>
    <w:lvl w:ilvl="3" w:tplc="08090001" w:tentative="1">
      <w:start w:val="1"/>
      <w:numFmt w:val="bullet"/>
      <w:lvlText w:val=""/>
      <w:lvlJc w:val="left"/>
      <w:pPr>
        <w:ind w:left="3001" w:hanging="360"/>
      </w:pPr>
      <w:rPr>
        <w:rFonts w:ascii="Symbol" w:hAnsi="Symbol" w:hint="default"/>
      </w:rPr>
    </w:lvl>
    <w:lvl w:ilvl="4" w:tplc="08090003" w:tentative="1">
      <w:start w:val="1"/>
      <w:numFmt w:val="bullet"/>
      <w:lvlText w:val="o"/>
      <w:lvlJc w:val="left"/>
      <w:pPr>
        <w:ind w:left="3721" w:hanging="360"/>
      </w:pPr>
      <w:rPr>
        <w:rFonts w:ascii="Courier New" w:hAnsi="Courier New" w:cs="Courier New" w:hint="default"/>
      </w:rPr>
    </w:lvl>
    <w:lvl w:ilvl="5" w:tplc="08090005" w:tentative="1">
      <w:start w:val="1"/>
      <w:numFmt w:val="bullet"/>
      <w:lvlText w:val=""/>
      <w:lvlJc w:val="left"/>
      <w:pPr>
        <w:ind w:left="4441" w:hanging="360"/>
      </w:pPr>
      <w:rPr>
        <w:rFonts w:ascii="Wingdings" w:hAnsi="Wingdings" w:hint="default"/>
      </w:rPr>
    </w:lvl>
    <w:lvl w:ilvl="6" w:tplc="08090001" w:tentative="1">
      <w:start w:val="1"/>
      <w:numFmt w:val="bullet"/>
      <w:lvlText w:val=""/>
      <w:lvlJc w:val="left"/>
      <w:pPr>
        <w:ind w:left="5161" w:hanging="360"/>
      </w:pPr>
      <w:rPr>
        <w:rFonts w:ascii="Symbol" w:hAnsi="Symbol" w:hint="default"/>
      </w:rPr>
    </w:lvl>
    <w:lvl w:ilvl="7" w:tplc="08090003" w:tentative="1">
      <w:start w:val="1"/>
      <w:numFmt w:val="bullet"/>
      <w:lvlText w:val="o"/>
      <w:lvlJc w:val="left"/>
      <w:pPr>
        <w:ind w:left="5881" w:hanging="360"/>
      </w:pPr>
      <w:rPr>
        <w:rFonts w:ascii="Courier New" w:hAnsi="Courier New" w:cs="Courier New" w:hint="default"/>
      </w:rPr>
    </w:lvl>
    <w:lvl w:ilvl="8" w:tplc="08090005" w:tentative="1">
      <w:start w:val="1"/>
      <w:numFmt w:val="bullet"/>
      <w:lvlText w:val=""/>
      <w:lvlJc w:val="left"/>
      <w:pPr>
        <w:ind w:left="6601" w:hanging="360"/>
      </w:pPr>
      <w:rPr>
        <w:rFonts w:ascii="Wingdings" w:hAnsi="Wingdings" w:hint="default"/>
      </w:rPr>
    </w:lvl>
  </w:abstractNum>
  <w:abstractNum w:abstractNumId="13" w15:restartNumberingAfterBreak="0">
    <w:nsid w:val="30AB4A34"/>
    <w:multiLevelType w:val="hybridMultilevel"/>
    <w:tmpl w:val="DA2C5B2A"/>
    <w:lvl w:ilvl="0" w:tplc="74B824AA">
      <w:start w:val="1"/>
      <w:numFmt w:val="lowerLetter"/>
      <w:lvlText w:val="%1)"/>
      <w:lvlJc w:val="left"/>
      <w:pPr>
        <w:ind w:left="1440" w:hanging="360"/>
      </w:pPr>
      <w:rPr>
        <w:rFonts w:hint="default"/>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4" w15:restartNumberingAfterBreak="0">
    <w:nsid w:val="32616BE4"/>
    <w:multiLevelType w:val="hybridMultilevel"/>
    <w:tmpl w:val="FF98F96C"/>
    <w:lvl w:ilvl="0" w:tplc="327C44BA">
      <w:start w:val="1"/>
      <w:numFmt w:val="decimal"/>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5" w15:restartNumberingAfterBreak="0">
    <w:nsid w:val="326B76E7"/>
    <w:multiLevelType w:val="hybridMultilevel"/>
    <w:tmpl w:val="BE765D60"/>
    <w:lvl w:ilvl="0" w:tplc="ED4E5EA0">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6" w15:restartNumberingAfterBreak="0">
    <w:nsid w:val="328A18C9"/>
    <w:multiLevelType w:val="hybridMultilevel"/>
    <w:tmpl w:val="FEDE439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3B1962BA"/>
    <w:multiLevelType w:val="hybridMultilevel"/>
    <w:tmpl w:val="80748754"/>
    <w:lvl w:ilvl="0" w:tplc="32FAF416">
      <w:start w:val="1"/>
      <w:numFmt w:val="decimal"/>
      <w:lvlText w:val="%1."/>
      <w:lvlJc w:val="left"/>
      <w:pPr>
        <w:ind w:left="644" w:hanging="360"/>
      </w:pPr>
      <w:rPr>
        <w:rFonts w:ascii="Calibri" w:hAnsi="Calibri" w:cs="Calibri"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3B240DA3"/>
    <w:multiLevelType w:val="hybridMultilevel"/>
    <w:tmpl w:val="BB7E74CE"/>
    <w:lvl w:ilvl="0" w:tplc="04100017">
      <w:start w:val="1"/>
      <w:numFmt w:val="lowerLetter"/>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19" w15:restartNumberingAfterBreak="0">
    <w:nsid w:val="3B4C1D13"/>
    <w:multiLevelType w:val="hybridMultilevel"/>
    <w:tmpl w:val="0A0E3A64"/>
    <w:lvl w:ilvl="0" w:tplc="04100017">
      <w:start w:val="1"/>
      <w:numFmt w:val="lowerLetter"/>
      <w:lvlText w:val="%1)"/>
      <w:lvlJc w:val="left"/>
      <w:pPr>
        <w:ind w:left="1004" w:hanging="360"/>
      </w:pPr>
      <w:rPr>
        <w:rFonts w:hint="default"/>
      </w:rPr>
    </w:lvl>
    <w:lvl w:ilvl="1" w:tplc="04100019" w:tentative="1">
      <w:start w:val="1"/>
      <w:numFmt w:val="lowerLetter"/>
      <w:lvlText w:val="%2."/>
      <w:lvlJc w:val="left"/>
      <w:pPr>
        <w:ind w:left="2084" w:hanging="360"/>
      </w:pPr>
    </w:lvl>
    <w:lvl w:ilvl="2" w:tplc="0410001B" w:tentative="1">
      <w:start w:val="1"/>
      <w:numFmt w:val="lowerRoman"/>
      <w:lvlText w:val="%3."/>
      <w:lvlJc w:val="right"/>
      <w:pPr>
        <w:ind w:left="2804" w:hanging="180"/>
      </w:pPr>
    </w:lvl>
    <w:lvl w:ilvl="3" w:tplc="0410000F" w:tentative="1">
      <w:start w:val="1"/>
      <w:numFmt w:val="decimal"/>
      <w:lvlText w:val="%4."/>
      <w:lvlJc w:val="left"/>
      <w:pPr>
        <w:ind w:left="3524" w:hanging="360"/>
      </w:pPr>
    </w:lvl>
    <w:lvl w:ilvl="4" w:tplc="04100019" w:tentative="1">
      <w:start w:val="1"/>
      <w:numFmt w:val="lowerLetter"/>
      <w:lvlText w:val="%5."/>
      <w:lvlJc w:val="left"/>
      <w:pPr>
        <w:ind w:left="4244" w:hanging="360"/>
      </w:pPr>
    </w:lvl>
    <w:lvl w:ilvl="5" w:tplc="0410001B" w:tentative="1">
      <w:start w:val="1"/>
      <w:numFmt w:val="lowerRoman"/>
      <w:lvlText w:val="%6."/>
      <w:lvlJc w:val="right"/>
      <w:pPr>
        <w:ind w:left="4964" w:hanging="180"/>
      </w:pPr>
    </w:lvl>
    <w:lvl w:ilvl="6" w:tplc="0410000F" w:tentative="1">
      <w:start w:val="1"/>
      <w:numFmt w:val="decimal"/>
      <w:lvlText w:val="%7."/>
      <w:lvlJc w:val="left"/>
      <w:pPr>
        <w:ind w:left="5684" w:hanging="360"/>
      </w:pPr>
    </w:lvl>
    <w:lvl w:ilvl="7" w:tplc="04100019" w:tentative="1">
      <w:start w:val="1"/>
      <w:numFmt w:val="lowerLetter"/>
      <w:lvlText w:val="%8."/>
      <w:lvlJc w:val="left"/>
      <w:pPr>
        <w:ind w:left="6404" w:hanging="360"/>
      </w:pPr>
    </w:lvl>
    <w:lvl w:ilvl="8" w:tplc="0410001B" w:tentative="1">
      <w:start w:val="1"/>
      <w:numFmt w:val="lowerRoman"/>
      <w:lvlText w:val="%9."/>
      <w:lvlJc w:val="right"/>
      <w:pPr>
        <w:ind w:left="7124" w:hanging="180"/>
      </w:pPr>
    </w:lvl>
  </w:abstractNum>
  <w:abstractNum w:abstractNumId="20" w15:restartNumberingAfterBreak="0">
    <w:nsid w:val="3FAF602D"/>
    <w:multiLevelType w:val="hybridMultilevel"/>
    <w:tmpl w:val="CF9C43F2"/>
    <w:lvl w:ilvl="0" w:tplc="0410000F">
      <w:start w:val="1"/>
      <w:numFmt w:val="decimal"/>
      <w:lvlText w:val="%1."/>
      <w:lvlJc w:val="left"/>
      <w:pPr>
        <w:ind w:left="417" w:hanging="360"/>
      </w:pPr>
    </w:lvl>
    <w:lvl w:ilvl="1" w:tplc="04100019" w:tentative="1">
      <w:start w:val="1"/>
      <w:numFmt w:val="lowerLetter"/>
      <w:lvlText w:val="%2."/>
      <w:lvlJc w:val="left"/>
      <w:pPr>
        <w:ind w:left="1137" w:hanging="360"/>
      </w:pPr>
    </w:lvl>
    <w:lvl w:ilvl="2" w:tplc="0410001B" w:tentative="1">
      <w:start w:val="1"/>
      <w:numFmt w:val="lowerRoman"/>
      <w:lvlText w:val="%3."/>
      <w:lvlJc w:val="right"/>
      <w:pPr>
        <w:ind w:left="1857" w:hanging="180"/>
      </w:pPr>
    </w:lvl>
    <w:lvl w:ilvl="3" w:tplc="0410000F" w:tentative="1">
      <w:start w:val="1"/>
      <w:numFmt w:val="decimal"/>
      <w:lvlText w:val="%4."/>
      <w:lvlJc w:val="left"/>
      <w:pPr>
        <w:ind w:left="2577" w:hanging="360"/>
      </w:pPr>
    </w:lvl>
    <w:lvl w:ilvl="4" w:tplc="04100019" w:tentative="1">
      <w:start w:val="1"/>
      <w:numFmt w:val="lowerLetter"/>
      <w:lvlText w:val="%5."/>
      <w:lvlJc w:val="left"/>
      <w:pPr>
        <w:ind w:left="3297" w:hanging="360"/>
      </w:pPr>
    </w:lvl>
    <w:lvl w:ilvl="5" w:tplc="0410001B" w:tentative="1">
      <w:start w:val="1"/>
      <w:numFmt w:val="lowerRoman"/>
      <w:lvlText w:val="%6."/>
      <w:lvlJc w:val="right"/>
      <w:pPr>
        <w:ind w:left="4017" w:hanging="180"/>
      </w:pPr>
    </w:lvl>
    <w:lvl w:ilvl="6" w:tplc="0410000F" w:tentative="1">
      <w:start w:val="1"/>
      <w:numFmt w:val="decimal"/>
      <w:lvlText w:val="%7."/>
      <w:lvlJc w:val="left"/>
      <w:pPr>
        <w:ind w:left="4737" w:hanging="360"/>
      </w:pPr>
    </w:lvl>
    <w:lvl w:ilvl="7" w:tplc="04100019" w:tentative="1">
      <w:start w:val="1"/>
      <w:numFmt w:val="lowerLetter"/>
      <w:lvlText w:val="%8."/>
      <w:lvlJc w:val="left"/>
      <w:pPr>
        <w:ind w:left="5457" w:hanging="360"/>
      </w:pPr>
    </w:lvl>
    <w:lvl w:ilvl="8" w:tplc="0410001B" w:tentative="1">
      <w:start w:val="1"/>
      <w:numFmt w:val="lowerRoman"/>
      <w:lvlText w:val="%9."/>
      <w:lvlJc w:val="right"/>
      <w:pPr>
        <w:ind w:left="6177" w:hanging="180"/>
      </w:pPr>
    </w:lvl>
  </w:abstractNum>
  <w:abstractNum w:abstractNumId="21" w15:restartNumberingAfterBreak="0">
    <w:nsid w:val="415A5872"/>
    <w:multiLevelType w:val="hybridMultilevel"/>
    <w:tmpl w:val="50CE60F2"/>
    <w:lvl w:ilvl="0" w:tplc="8AD8EB66">
      <w:start w:val="1"/>
      <w:numFmt w:val="lowerRoman"/>
      <w:lvlText w:val="(%1)"/>
      <w:lvlJc w:val="left"/>
      <w:pPr>
        <w:ind w:left="1004" w:hanging="360"/>
      </w:pPr>
      <w:rPr>
        <w:rFonts w:eastAsiaTheme="minorEastAsia" w:hint="default"/>
      </w:r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22" w15:restartNumberingAfterBreak="0">
    <w:nsid w:val="45A87013"/>
    <w:multiLevelType w:val="hybridMultilevel"/>
    <w:tmpl w:val="CF9C43F2"/>
    <w:lvl w:ilvl="0" w:tplc="0410000F">
      <w:start w:val="1"/>
      <w:numFmt w:val="decimal"/>
      <w:lvlText w:val="%1."/>
      <w:lvlJc w:val="left"/>
      <w:pPr>
        <w:ind w:left="417" w:hanging="360"/>
      </w:pPr>
    </w:lvl>
    <w:lvl w:ilvl="1" w:tplc="04100019" w:tentative="1">
      <w:start w:val="1"/>
      <w:numFmt w:val="lowerLetter"/>
      <w:lvlText w:val="%2."/>
      <w:lvlJc w:val="left"/>
      <w:pPr>
        <w:ind w:left="1137" w:hanging="360"/>
      </w:pPr>
    </w:lvl>
    <w:lvl w:ilvl="2" w:tplc="0410001B" w:tentative="1">
      <w:start w:val="1"/>
      <w:numFmt w:val="lowerRoman"/>
      <w:lvlText w:val="%3."/>
      <w:lvlJc w:val="right"/>
      <w:pPr>
        <w:ind w:left="1857" w:hanging="180"/>
      </w:pPr>
    </w:lvl>
    <w:lvl w:ilvl="3" w:tplc="0410000F" w:tentative="1">
      <w:start w:val="1"/>
      <w:numFmt w:val="decimal"/>
      <w:lvlText w:val="%4."/>
      <w:lvlJc w:val="left"/>
      <w:pPr>
        <w:ind w:left="2577" w:hanging="360"/>
      </w:pPr>
    </w:lvl>
    <w:lvl w:ilvl="4" w:tplc="04100019" w:tentative="1">
      <w:start w:val="1"/>
      <w:numFmt w:val="lowerLetter"/>
      <w:lvlText w:val="%5."/>
      <w:lvlJc w:val="left"/>
      <w:pPr>
        <w:ind w:left="3297" w:hanging="360"/>
      </w:pPr>
    </w:lvl>
    <w:lvl w:ilvl="5" w:tplc="0410001B" w:tentative="1">
      <w:start w:val="1"/>
      <w:numFmt w:val="lowerRoman"/>
      <w:lvlText w:val="%6."/>
      <w:lvlJc w:val="right"/>
      <w:pPr>
        <w:ind w:left="4017" w:hanging="180"/>
      </w:pPr>
    </w:lvl>
    <w:lvl w:ilvl="6" w:tplc="0410000F" w:tentative="1">
      <w:start w:val="1"/>
      <w:numFmt w:val="decimal"/>
      <w:lvlText w:val="%7."/>
      <w:lvlJc w:val="left"/>
      <w:pPr>
        <w:ind w:left="4737" w:hanging="360"/>
      </w:pPr>
    </w:lvl>
    <w:lvl w:ilvl="7" w:tplc="04100019" w:tentative="1">
      <w:start w:val="1"/>
      <w:numFmt w:val="lowerLetter"/>
      <w:lvlText w:val="%8."/>
      <w:lvlJc w:val="left"/>
      <w:pPr>
        <w:ind w:left="5457" w:hanging="360"/>
      </w:pPr>
    </w:lvl>
    <w:lvl w:ilvl="8" w:tplc="0410001B" w:tentative="1">
      <w:start w:val="1"/>
      <w:numFmt w:val="lowerRoman"/>
      <w:lvlText w:val="%9."/>
      <w:lvlJc w:val="right"/>
      <w:pPr>
        <w:ind w:left="6177" w:hanging="180"/>
      </w:pPr>
    </w:lvl>
  </w:abstractNum>
  <w:abstractNum w:abstractNumId="23" w15:restartNumberingAfterBreak="0">
    <w:nsid w:val="5225235F"/>
    <w:multiLevelType w:val="hybridMultilevel"/>
    <w:tmpl w:val="CF9C43F2"/>
    <w:lvl w:ilvl="0" w:tplc="0410000F">
      <w:start w:val="1"/>
      <w:numFmt w:val="decimal"/>
      <w:lvlText w:val="%1."/>
      <w:lvlJc w:val="left"/>
      <w:pPr>
        <w:ind w:left="417" w:hanging="360"/>
      </w:pPr>
    </w:lvl>
    <w:lvl w:ilvl="1" w:tplc="04100019" w:tentative="1">
      <w:start w:val="1"/>
      <w:numFmt w:val="lowerLetter"/>
      <w:lvlText w:val="%2."/>
      <w:lvlJc w:val="left"/>
      <w:pPr>
        <w:ind w:left="1137" w:hanging="360"/>
      </w:pPr>
    </w:lvl>
    <w:lvl w:ilvl="2" w:tplc="0410001B" w:tentative="1">
      <w:start w:val="1"/>
      <w:numFmt w:val="lowerRoman"/>
      <w:lvlText w:val="%3."/>
      <w:lvlJc w:val="right"/>
      <w:pPr>
        <w:ind w:left="1857" w:hanging="180"/>
      </w:pPr>
    </w:lvl>
    <w:lvl w:ilvl="3" w:tplc="0410000F" w:tentative="1">
      <w:start w:val="1"/>
      <w:numFmt w:val="decimal"/>
      <w:lvlText w:val="%4."/>
      <w:lvlJc w:val="left"/>
      <w:pPr>
        <w:ind w:left="2577" w:hanging="360"/>
      </w:pPr>
    </w:lvl>
    <w:lvl w:ilvl="4" w:tplc="04100019" w:tentative="1">
      <w:start w:val="1"/>
      <w:numFmt w:val="lowerLetter"/>
      <w:lvlText w:val="%5."/>
      <w:lvlJc w:val="left"/>
      <w:pPr>
        <w:ind w:left="3297" w:hanging="360"/>
      </w:pPr>
    </w:lvl>
    <w:lvl w:ilvl="5" w:tplc="0410001B" w:tentative="1">
      <w:start w:val="1"/>
      <w:numFmt w:val="lowerRoman"/>
      <w:lvlText w:val="%6."/>
      <w:lvlJc w:val="right"/>
      <w:pPr>
        <w:ind w:left="4017" w:hanging="180"/>
      </w:pPr>
    </w:lvl>
    <w:lvl w:ilvl="6" w:tplc="0410000F" w:tentative="1">
      <w:start w:val="1"/>
      <w:numFmt w:val="decimal"/>
      <w:lvlText w:val="%7."/>
      <w:lvlJc w:val="left"/>
      <w:pPr>
        <w:ind w:left="4737" w:hanging="360"/>
      </w:pPr>
    </w:lvl>
    <w:lvl w:ilvl="7" w:tplc="04100019" w:tentative="1">
      <w:start w:val="1"/>
      <w:numFmt w:val="lowerLetter"/>
      <w:lvlText w:val="%8."/>
      <w:lvlJc w:val="left"/>
      <w:pPr>
        <w:ind w:left="5457" w:hanging="360"/>
      </w:pPr>
    </w:lvl>
    <w:lvl w:ilvl="8" w:tplc="0410001B" w:tentative="1">
      <w:start w:val="1"/>
      <w:numFmt w:val="lowerRoman"/>
      <w:lvlText w:val="%9."/>
      <w:lvlJc w:val="right"/>
      <w:pPr>
        <w:ind w:left="6177" w:hanging="180"/>
      </w:pPr>
    </w:lvl>
  </w:abstractNum>
  <w:abstractNum w:abstractNumId="24" w15:restartNumberingAfterBreak="0">
    <w:nsid w:val="5A5C4081"/>
    <w:multiLevelType w:val="hybridMultilevel"/>
    <w:tmpl w:val="55DE93D8"/>
    <w:lvl w:ilvl="0" w:tplc="2ECCC586">
      <w:start w:val="1"/>
      <w:numFmt w:val="low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5D251EE0"/>
    <w:multiLevelType w:val="multilevel"/>
    <w:tmpl w:val="80E2DE90"/>
    <w:lvl w:ilvl="0">
      <w:start w:val="1"/>
      <w:numFmt w:val="decimal"/>
      <w:lvlText w:val="%1"/>
      <w:lvlJc w:val="left"/>
      <w:pPr>
        <w:ind w:left="432" w:hanging="432"/>
      </w:pPr>
    </w:lvl>
    <w:lvl w:ilvl="1">
      <w:start w:val="1"/>
      <w:numFmt w:val="lowerRoman"/>
      <w:lvlText w:val="%2."/>
      <w:lvlJc w:val="righ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6" w15:restartNumberingAfterBreak="0">
    <w:nsid w:val="60FB48C6"/>
    <w:multiLevelType w:val="hybridMultilevel"/>
    <w:tmpl w:val="CF9C43F2"/>
    <w:lvl w:ilvl="0" w:tplc="0410000F">
      <w:start w:val="1"/>
      <w:numFmt w:val="decimal"/>
      <w:lvlText w:val="%1."/>
      <w:lvlJc w:val="left"/>
      <w:pPr>
        <w:ind w:left="417" w:hanging="360"/>
      </w:pPr>
    </w:lvl>
    <w:lvl w:ilvl="1" w:tplc="04100019" w:tentative="1">
      <w:start w:val="1"/>
      <w:numFmt w:val="lowerLetter"/>
      <w:lvlText w:val="%2."/>
      <w:lvlJc w:val="left"/>
      <w:pPr>
        <w:ind w:left="1137" w:hanging="360"/>
      </w:pPr>
    </w:lvl>
    <w:lvl w:ilvl="2" w:tplc="0410001B" w:tentative="1">
      <w:start w:val="1"/>
      <w:numFmt w:val="lowerRoman"/>
      <w:lvlText w:val="%3."/>
      <w:lvlJc w:val="right"/>
      <w:pPr>
        <w:ind w:left="1857" w:hanging="180"/>
      </w:pPr>
    </w:lvl>
    <w:lvl w:ilvl="3" w:tplc="0410000F" w:tentative="1">
      <w:start w:val="1"/>
      <w:numFmt w:val="decimal"/>
      <w:lvlText w:val="%4."/>
      <w:lvlJc w:val="left"/>
      <w:pPr>
        <w:ind w:left="2577" w:hanging="360"/>
      </w:pPr>
    </w:lvl>
    <w:lvl w:ilvl="4" w:tplc="04100019" w:tentative="1">
      <w:start w:val="1"/>
      <w:numFmt w:val="lowerLetter"/>
      <w:lvlText w:val="%5."/>
      <w:lvlJc w:val="left"/>
      <w:pPr>
        <w:ind w:left="3297" w:hanging="360"/>
      </w:pPr>
    </w:lvl>
    <w:lvl w:ilvl="5" w:tplc="0410001B" w:tentative="1">
      <w:start w:val="1"/>
      <w:numFmt w:val="lowerRoman"/>
      <w:lvlText w:val="%6."/>
      <w:lvlJc w:val="right"/>
      <w:pPr>
        <w:ind w:left="4017" w:hanging="180"/>
      </w:pPr>
    </w:lvl>
    <w:lvl w:ilvl="6" w:tplc="0410000F" w:tentative="1">
      <w:start w:val="1"/>
      <w:numFmt w:val="decimal"/>
      <w:lvlText w:val="%7."/>
      <w:lvlJc w:val="left"/>
      <w:pPr>
        <w:ind w:left="4737" w:hanging="360"/>
      </w:pPr>
    </w:lvl>
    <w:lvl w:ilvl="7" w:tplc="04100019" w:tentative="1">
      <w:start w:val="1"/>
      <w:numFmt w:val="lowerLetter"/>
      <w:lvlText w:val="%8."/>
      <w:lvlJc w:val="left"/>
      <w:pPr>
        <w:ind w:left="5457" w:hanging="360"/>
      </w:pPr>
    </w:lvl>
    <w:lvl w:ilvl="8" w:tplc="0410001B" w:tentative="1">
      <w:start w:val="1"/>
      <w:numFmt w:val="lowerRoman"/>
      <w:lvlText w:val="%9."/>
      <w:lvlJc w:val="right"/>
      <w:pPr>
        <w:ind w:left="6177" w:hanging="180"/>
      </w:pPr>
    </w:lvl>
  </w:abstractNum>
  <w:abstractNum w:abstractNumId="27" w15:restartNumberingAfterBreak="0">
    <w:nsid w:val="61F25EE2"/>
    <w:multiLevelType w:val="hybridMultilevel"/>
    <w:tmpl w:val="CF9C43F2"/>
    <w:lvl w:ilvl="0" w:tplc="0410000F">
      <w:start w:val="1"/>
      <w:numFmt w:val="decimal"/>
      <w:lvlText w:val="%1."/>
      <w:lvlJc w:val="left"/>
      <w:pPr>
        <w:ind w:left="417" w:hanging="360"/>
      </w:pPr>
    </w:lvl>
    <w:lvl w:ilvl="1" w:tplc="04100019" w:tentative="1">
      <w:start w:val="1"/>
      <w:numFmt w:val="lowerLetter"/>
      <w:lvlText w:val="%2."/>
      <w:lvlJc w:val="left"/>
      <w:pPr>
        <w:ind w:left="1137" w:hanging="360"/>
      </w:pPr>
    </w:lvl>
    <w:lvl w:ilvl="2" w:tplc="0410001B" w:tentative="1">
      <w:start w:val="1"/>
      <w:numFmt w:val="lowerRoman"/>
      <w:lvlText w:val="%3."/>
      <w:lvlJc w:val="right"/>
      <w:pPr>
        <w:ind w:left="1857" w:hanging="180"/>
      </w:pPr>
    </w:lvl>
    <w:lvl w:ilvl="3" w:tplc="0410000F" w:tentative="1">
      <w:start w:val="1"/>
      <w:numFmt w:val="decimal"/>
      <w:lvlText w:val="%4."/>
      <w:lvlJc w:val="left"/>
      <w:pPr>
        <w:ind w:left="2577" w:hanging="360"/>
      </w:pPr>
    </w:lvl>
    <w:lvl w:ilvl="4" w:tplc="04100019" w:tentative="1">
      <w:start w:val="1"/>
      <w:numFmt w:val="lowerLetter"/>
      <w:lvlText w:val="%5."/>
      <w:lvlJc w:val="left"/>
      <w:pPr>
        <w:ind w:left="3297" w:hanging="360"/>
      </w:pPr>
    </w:lvl>
    <w:lvl w:ilvl="5" w:tplc="0410001B" w:tentative="1">
      <w:start w:val="1"/>
      <w:numFmt w:val="lowerRoman"/>
      <w:lvlText w:val="%6."/>
      <w:lvlJc w:val="right"/>
      <w:pPr>
        <w:ind w:left="4017" w:hanging="180"/>
      </w:pPr>
    </w:lvl>
    <w:lvl w:ilvl="6" w:tplc="0410000F" w:tentative="1">
      <w:start w:val="1"/>
      <w:numFmt w:val="decimal"/>
      <w:lvlText w:val="%7."/>
      <w:lvlJc w:val="left"/>
      <w:pPr>
        <w:ind w:left="4737" w:hanging="360"/>
      </w:pPr>
    </w:lvl>
    <w:lvl w:ilvl="7" w:tplc="04100019" w:tentative="1">
      <w:start w:val="1"/>
      <w:numFmt w:val="lowerLetter"/>
      <w:lvlText w:val="%8."/>
      <w:lvlJc w:val="left"/>
      <w:pPr>
        <w:ind w:left="5457" w:hanging="360"/>
      </w:pPr>
    </w:lvl>
    <w:lvl w:ilvl="8" w:tplc="0410001B" w:tentative="1">
      <w:start w:val="1"/>
      <w:numFmt w:val="lowerRoman"/>
      <w:lvlText w:val="%9."/>
      <w:lvlJc w:val="right"/>
      <w:pPr>
        <w:ind w:left="6177" w:hanging="180"/>
      </w:pPr>
    </w:lvl>
  </w:abstractNum>
  <w:abstractNum w:abstractNumId="28" w15:restartNumberingAfterBreak="0">
    <w:nsid w:val="62274F6D"/>
    <w:multiLevelType w:val="hybridMultilevel"/>
    <w:tmpl w:val="AA528940"/>
    <w:lvl w:ilvl="0" w:tplc="6CD80128">
      <w:start w:val="1"/>
      <w:numFmt w:val="lowerRoman"/>
      <w:lvlText w:val="%1."/>
      <w:lvlJc w:val="left"/>
      <w:pPr>
        <w:ind w:left="1146" w:hanging="360"/>
      </w:pPr>
      <w:rPr>
        <w:rFonts w:hint="default"/>
      </w:rPr>
    </w:lvl>
    <w:lvl w:ilvl="1" w:tplc="04100019" w:tentative="1">
      <w:start w:val="1"/>
      <w:numFmt w:val="lowerLetter"/>
      <w:lvlText w:val="%2."/>
      <w:lvlJc w:val="left"/>
      <w:pPr>
        <w:ind w:left="1866" w:hanging="360"/>
      </w:pPr>
    </w:lvl>
    <w:lvl w:ilvl="2" w:tplc="0410001B" w:tentative="1">
      <w:start w:val="1"/>
      <w:numFmt w:val="lowerRoman"/>
      <w:lvlText w:val="%3."/>
      <w:lvlJc w:val="right"/>
      <w:pPr>
        <w:ind w:left="2586" w:hanging="180"/>
      </w:pPr>
    </w:lvl>
    <w:lvl w:ilvl="3" w:tplc="0410000F" w:tentative="1">
      <w:start w:val="1"/>
      <w:numFmt w:val="decimal"/>
      <w:lvlText w:val="%4."/>
      <w:lvlJc w:val="left"/>
      <w:pPr>
        <w:ind w:left="3306" w:hanging="360"/>
      </w:pPr>
    </w:lvl>
    <w:lvl w:ilvl="4" w:tplc="04100019" w:tentative="1">
      <w:start w:val="1"/>
      <w:numFmt w:val="lowerLetter"/>
      <w:lvlText w:val="%5."/>
      <w:lvlJc w:val="left"/>
      <w:pPr>
        <w:ind w:left="4026" w:hanging="360"/>
      </w:pPr>
    </w:lvl>
    <w:lvl w:ilvl="5" w:tplc="0410001B" w:tentative="1">
      <w:start w:val="1"/>
      <w:numFmt w:val="lowerRoman"/>
      <w:lvlText w:val="%6."/>
      <w:lvlJc w:val="right"/>
      <w:pPr>
        <w:ind w:left="4746" w:hanging="180"/>
      </w:pPr>
    </w:lvl>
    <w:lvl w:ilvl="6" w:tplc="0410000F" w:tentative="1">
      <w:start w:val="1"/>
      <w:numFmt w:val="decimal"/>
      <w:lvlText w:val="%7."/>
      <w:lvlJc w:val="left"/>
      <w:pPr>
        <w:ind w:left="5466" w:hanging="360"/>
      </w:pPr>
    </w:lvl>
    <w:lvl w:ilvl="7" w:tplc="04100019" w:tentative="1">
      <w:start w:val="1"/>
      <w:numFmt w:val="lowerLetter"/>
      <w:lvlText w:val="%8."/>
      <w:lvlJc w:val="left"/>
      <w:pPr>
        <w:ind w:left="6186" w:hanging="360"/>
      </w:pPr>
    </w:lvl>
    <w:lvl w:ilvl="8" w:tplc="0410001B" w:tentative="1">
      <w:start w:val="1"/>
      <w:numFmt w:val="lowerRoman"/>
      <w:lvlText w:val="%9."/>
      <w:lvlJc w:val="right"/>
      <w:pPr>
        <w:ind w:left="6906" w:hanging="180"/>
      </w:pPr>
    </w:lvl>
  </w:abstractNum>
  <w:abstractNum w:abstractNumId="29" w15:restartNumberingAfterBreak="0">
    <w:nsid w:val="639B0380"/>
    <w:multiLevelType w:val="hybridMultilevel"/>
    <w:tmpl w:val="EED4EE86"/>
    <w:lvl w:ilvl="0" w:tplc="5B984524">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30" w15:restartNumberingAfterBreak="0">
    <w:nsid w:val="647C2EC2"/>
    <w:multiLevelType w:val="hybridMultilevel"/>
    <w:tmpl w:val="1250CC80"/>
    <w:lvl w:ilvl="0" w:tplc="F32095C6">
      <w:start w:val="1"/>
      <w:numFmt w:val="bullet"/>
      <w:lvlText w:val=""/>
      <w:lvlJc w:val="left"/>
      <w:pPr>
        <w:ind w:left="1724" w:hanging="360"/>
      </w:pPr>
      <w:rPr>
        <w:rFonts w:ascii="Symbol" w:hAnsi="Symbol" w:hint="default"/>
      </w:rPr>
    </w:lvl>
    <w:lvl w:ilvl="1" w:tplc="04100003" w:tentative="1">
      <w:start w:val="1"/>
      <w:numFmt w:val="bullet"/>
      <w:lvlText w:val="o"/>
      <w:lvlJc w:val="left"/>
      <w:pPr>
        <w:ind w:left="2444" w:hanging="360"/>
      </w:pPr>
      <w:rPr>
        <w:rFonts w:ascii="Courier New" w:hAnsi="Courier New" w:cs="Courier New" w:hint="default"/>
      </w:rPr>
    </w:lvl>
    <w:lvl w:ilvl="2" w:tplc="04100005" w:tentative="1">
      <w:start w:val="1"/>
      <w:numFmt w:val="bullet"/>
      <w:lvlText w:val=""/>
      <w:lvlJc w:val="left"/>
      <w:pPr>
        <w:ind w:left="3164" w:hanging="360"/>
      </w:pPr>
      <w:rPr>
        <w:rFonts w:ascii="Wingdings" w:hAnsi="Wingdings" w:hint="default"/>
      </w:rPr>
    </w:lvl>
    <w:lvl w:ilvl="3" w:tplc="04100001" w:tentative="1">
      <w:start w:val="1"/>
      <w:numFmt w:val="bullet"/>
      <w:lvlText w:val=""/>
      <w:lvlJc w:val="left"/>
      <w:pPr>
        <w:ind w:left="3884" w:hanging="360"/>
      </w:pPr>
      <w:rPr>
        <w:rFonts w:ascii="Symbol" w:hAnsi="Symbol" w:hint="default"/>
      </w:rPr>
    </w:lvl>
    <w:lvl w:ilvl="4" w:tplc="04100003" w:tentative="1">
      <w:start w:val="1"/>
      <w:numFmt w:val="bullet"/>
      <w:lvlText w:val="o"/>
      <w:lvlJc w:val="left"/>
      <w:pPr>
        <w:ind w:left="4604" w:hanging="360"/>
      </w:pPr>
      <w:rPr>
        <w:rFonts w:ascii="Courier New" w:hAnsi="Courier New" w:cs="Courier New" w:hint="default"/>
      </w:rPr>
    </w:lvl>
    <w:lvl w:ilvl="5" w:tplc="04100005" w:tentative="1">
      <w:start w:val="1"/>
      <w:numFmt w:val="bullet"/>
      <w:lvlText w:val=""/>
      <w:lvlJc w:val="left"/>
      <w:pPr>
        <w:ind w:left="5324" w:hanging="360"/>
      </w:pPr>
      <w:rPr>
        <w:rFonts w:ascii="Wingdings" w:hAnsi="Wingdings" w:hint="default"/>
      </w:rPr>
    </w:lvl>
    <w:lvl w:ilvl="6" w:tplc="04100001" w:tentative="1">
      <w:start w:val="1"/>
      <w:numFmt w:val="bullet"/>
      <w:lvlText w:val=""/>
      <w:lvlJc w:val="left"/>
      <w:pPr>
        <w:ind w:left="6044" w:hanging="360"/>
      </w:pPr>
      <w:rPr>
        <w:rFonts w:ascii="Symbol" w:hAnsi="Symbol" w:hint="default"/>
      </w:rPr>
    </w:lvl>
    <w:lvl w:ilvl="7" w:tplc="04100003" w:tentative="1">
      <w:start w:val="1"/>
      <w:numFmt w:val="bullet"/>
      <w:lvlText w:val="o"/>
      <w:lvlJc w:val="left"/>
      <w:pPr>
        <w:ind w:left="6764" w:hanging="360"/>
      </w:pPr>
      <w:rPr>
        <w:rFonts w:ascii="Courier New" w:hAnsi="Courier New" w:cs="Courier New" w:hint="default"/>
      </w:rPr>
    </w:lvl>
    <w:lvl w:ilvl="8" w:tplc="04100005" w:tentative="1">
      <w:start w:val="1"/>
      <w:numFmt w:val="bullet"/>
      <w:lvlText w:val=""/>
      <w:lvlJc w:val="left"/>
      <w:pPr>
        <w:ind w:left="7484" w:hanging="360"/>
      </w:pPr>
      <w:rPr>
        <w:rFonts w:ascii="Wingdings" w:hAnsi="Wingdings" w:hint="default"/>
      </w:rPr>
    </w:lvl>
  </w:abstractNum>
  <w:abstractNum w:abstractNumId="31" w15:restartNumberingAfterBreak="0">
    <w:nsid w:val="67A61CAC"/>
    <w:multiLevelType w:val="hybridMultilevel"/>
    <w:tmpl w:val="73F27C5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6ACE2FE1"/>
    <w:multiLevelType w:val="hybridMultilevel"/>
    <w:tmpl w:val="91AAB5BA"/>
    <w:lvl w:ilvl="0" w:tplc="6D443DA6">
      <w:start w:val="1"/>
      <w:numFmt w:val="lowerLetter"/>
      <w:lvlText w:val="%1)"/>
      <w:lvlJc w:val="left"/>
      <w:pPr>
        <w:ind w:left="1440" w:hanging="360"/>
      </w:pPr>
      <w:rPr>
        <w:rFonts w:hint="default"/>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33" w15:restartNumberingAfterBreak="0">
    <w:nsid w:val="6AE805B2"/>
    <w:multiLevelType w:val="hybridMultilevel"/>
    <w:tmpl w:val="BB541AEC"/>
    <w:lvl w:ilvl="0" w:tplc="398C352E">
      <w:start w:val="1"/>
      <w:numFmt w:val="decimal"/>
      <w:lvlText w:val="%1."/>
      <w:lvlJc w:val="left"/>
      <w:pPr>
        <w:ind w:left="417" w:hanging="360"/>
      </w:pPr>
    </w:lvl>
    <w:lvl w:ilvl="1" w:tplc="16366550">
      <w:start w:val="1"/>
      <w:numFmt w:val="lowerLetter"/>
      <w:lvlText w:val="%2."/>
      <w:lvlJc w:val="left"/>
      <w:pPr>
        <w:ind w:left="1137" w:hanging="360"/>
      </w:pPr>
    </w:lvl>
    <w:lvl w:ilvl="2" w:tplc="1F5A2B0A">
      <w:start w:val="1"/>
      <w:numFmt w:val="lowerRoman"/>
      <w:lvlText w:val="%3."/>
      <w:lvlJc w:val="right"/>
      <w:pPr>
        <w:ind w:left="1857" w:hanging="180"/>
      </w:pPr>
    </w:lvl>
    <w:lvl w:ilvl="3" w:tplc="0410000F" w:tentative="1">
      <w:start w:val="1"/>
      <w:numFmt w:val="decimal"/>
      <w:lvlText w:val="%4."/>
      <w:lvlJc w:val="left"/>
      <w:pPr>
        <w:ind w:left="2577" w:hanging="360"/>
      </w:pPr>
    </w:lvl>
    <w:lvl w:ilvl="4" w:tplc="04100019" w:tentative="1">
      <w:start w:val="1"/>
      <w:numFmt w:val="lowerLetter"/>
      <w:lvlText w:val="%5."/>
      <w:lvlJc w:val="left"/>
      <w:pPr>
        <w:ind w:left="3297" w:hanging="360"/>
      </w:pPr>
    </w:lvl>
    <w:lvl w:ilvl="5" w:tplc="0410001B" w:tentative="1">
      <w:start w:val="1"/>
      <w:numFmt w:val="lowerRoman"/>
      <w:lvlText w:val="%6."/>
      <w:lvlJc w:val="right"/>
      <w:pPr>
        <w:ind w:left="4017" w:hanging="180"/>
      </w:pPr>
    </w:lvl>
    <w:lvl w:ilvl="6" w:tplc="0410000F" w:tentative="1">
      <w:start w:val="1"/>
      <w:numFmt w:val="decimal"/>
      <w:lvlText w:val="%7."/>
      <w:lvlJc w:val="left"/>
      <w:pPr>
        <w:ind w:left="4737" w:hanging="360"/>
      </w:pPr>
    </w:lvl>
    <w:lvl w:ilvl="7" w:tplc="04100019" w:tentative="1">
      <w:start w:val="1"/>
      <w:numFmt w:val="lowerLetter"/>
      <w:lvlText w:val="%8."/>
      <w:lvlJc w:val="left"/>
      <w:pPr>
        <w:ind w:left="5457" w:hanging="360"/>
      </w:pPr>
    </w:lvl>
    <w:lvl w:ilvl="8" w:tplc="0410001B" w:tentative="1">
      <w:start w:val="1"/>
      <w:numFmt w:val="lowerRoman"/>
      <w:lvlText w:val="%9."/>
      <w:lvlJc w:val="right"/>
      <w:pPr>
        <w:ind w:left="6177" w:hanging="180"/>
      </w:pPr>
    </w:lvl>
  </w:abstractNum>
  <w:abstractNum w:abstractNumId="34" w15:restartNumberingAfterBreak="0">
    <w:nsid w:val="6B43423A"/>
    <w:multiLevelType w:val="hybridMultilevel"/>
    <w:tmpl w:val="D0C00400"/>
    <w:lvl w:ilvl="0" w:tplc="A2C8720E">
      <w:start w:val="1"/>
      <w:numFmt w:val="bullet"/>
      <w:lvlText w:val=""/>
      <w:lvlJc w:val="left"/>
      <w:pPr>
        <w:tabs>
          <w:tab w:val="num" w:pos="720"/>
        </w:tabs>
        <w:ind w:left="720" w:hanging="7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C6F3FB1"/>
    <w:multiLevelType w:val="hybridMultilevel"/>
    <w:tmpl w:val="BB541AEC"/>
    <w:lvl w:ilvl="0" w:tplc="398C352E">
      <w:start w:val="1"/>
      <w:numFmt w:val="decimal"/>
      <w:lvlText w:val="%1."/>
      <w:lvlJc w:val="left"/>
      <w:pPr>
        <w:ind w:left="417" w:hanging="360"/>
      </w:pPr>
    </w:lvl>
    <w:lvl w:ilvl="1" w:tplc="16366550">
      <w:start w:val="1"/>
      <w:numFmt w:val="lowerLetter"/>
      <w:lvlText w:val="%2."/>
      <w:lvlJc w:val="left"/>
      <w:pPr>
        <w:ind w:left="1137" w:hanging="360"/>
      </w:pPr>
    </w:lvl>
    <w:lvl w:ilvl="2" w:tplc="1F5A2B0A">
      <w:start w:val="1"/>
      <w:numFmt w:val="lowerRoman"/>
      <w:lvlText w:val="%3."/>
      <w:lvlJc w:val="right"/>
      <w:pPr>
        <w:ind w:left="1857" w:hanging="180"/>
      </w:pPr>
    </w:lvl>
    <w:lvl w:ilvl="3" w:tplc="0410000F" w:tentative="1">
      <w:start w:val="1"/>
      <w:numFmt w:val="decimal"/>
      <w:lvlText w:val="%4."/>
      <w:lvlJc w:val="left"/>
      <w:pPr>
        <w:ind w:left="2577" w:hanging="360"/>
      </w:pPr>
    </w:lvl>
    <w:lvl w:ilvl="4" w:tplc="04100019" w:tentative="1">
      <w:start w:val="1"/>
      <w:numFmt w:val="lowerLetter"/>
      <w:lvlText w:val="%5."/>
      <w:lvlJc w:val="left"/>
      <w:pPr>
        <w:ind w:left="3297" w:hanging="360"/>
      </w:pPr>
    </w:lvl>
    <w:lvl w:ilvl="5" w:tplc="0410001B" w:tentative="1">
      <w:start w:val="1"/>
      <w:numFmt w:val="lowerRoman"/>
      <w:lvlText w:val="%6."/>
      <w:lvlJc w:val="right"/>
      <w:pPr>
        <w:ind w:left="4017" w:hanging="180"/>
      </w:pPr>
    </w:lvl>
    <w:lvl w:ilvl="6" w:tplc="0410000F" w:tentative="1">
      <w:start w:val="1"/>
      <w:numFmt w:val="decimal"/>
      <w:lvlText w:val="%7."/>
      <w:lvlJc w:val="left"/>
      <w:pPr>
        <w:ind w:left="4737" w:hanging="360"/>
      </w:pPr>
    </w:lvl>
    <w:lvl w:ilvl="7" w:tplc="04100019" w:tentative="1">
      <w:start w:val="1"/>
      <w:numFmt w:val="lowerLetter"/>
      <w:lvlText w:val="%8."/>
      <w:lvlJc w:val="left"/>
      <w:pPr>
        <w:ind w:left="5457" w:hanging="360"/>
      </w:pPr>
    </w:lvl>
    <w:lvl w:ilvl="8" w:tplc="0410001B" w:tentative="1">
      <w:start w:val="1"/>
      <w:numFmt w:val="lowerRoman"/>
      <w:lvlText w:val="%9."/>
      <w:lvlJc w:val="right"/>
      <w:pPr>
        <w:ind w:left="6177" w:hanging="180"/>
      </w:pPr>
    </w:lvl>
  </w:abstractNum>
  <w:abstractNum w:abstractNumId="36" w15:restartNumberingAfterBreak="0">
    <w:nsid w:val="6D077367"/>
    <w:multiLevelType w:val="hybridMultilevel"/>
    <w:tmpl w:val="EED4EE86"/>
    <w:lvl w:ilvl="0" w:tplc="5B984524">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37" w15:restartNumberingAfterBreak="0">
    <w:nsid w:val="72EA4F0A"/>
    <w:multiLevelType w:val="hybridMultilevel"/>
    <w:tmpl w:val="0A0E3A64"/>
    <w:lvl w:ilvl="0" w:tplc="04100017">
      <w:start w:val="1"/>
      <w:numFmt w:val="lowerLetter"/>
      <w:lvlText w:val="%1)"/>
      <w:lvlJc w:val="left"/>
      <w:pPr>
        <w:ind w:left="1004" w:hanging="360"/>
      </w:pPr>
      <w:rPr>
        <w:rFonts w:hint="default"/>
      </w:rPr>
    </w:lvl>
    <w:lvl w:ilvl="1" w:tplc="04100019" w:tentative="1">
      <w:start w:val="1"/>
      <w:numFmt w:val="lowerLetter"/>
      <w:lvlText w:val="%2."/>
      <w:lvlJc w:val="left"/>
      <w:pPr>
        <w:ind w:left="2084" w:hanging="360"/>
      </w:pPr>
    </w:lvl>
    <w:lvl w:ilvl="2" w:tplc="0410001B" w:tentative="1">
      <w:start w:val="1"/>
      <w:numFmt w:val="lowerRoman"/>
      <w:lvlText w:val="%3."/>
      <w:lvlJc w:val="right"/>
      <w:pPr>
        <w:ind w:left="2804" w:hanging="180"/>
      </w:pPr>
    </w:lvl>
    <w:lvl w:ilvl="3" w:tplc="0410000F" w:tentative="1">
      <w:start w:val="1"/>
      <w:numFmt w:val="decimal"/>
      <w:lvlText w:val="%4."/>
      <w:lvlJc w:val="left"/>
      <w:pPr>
        <w:ind w:left="3524" w:hanging="360"/>
      </w:pPr>
    </w:lvl>
    <w:lvl w:ilvl="4" w:tplc="04100019" w:tentative="1">
      <w:start w:val="1"/>
      <w:numFmt w:val="lowerLetter"/>
      <w:lvlText w:val="%5."/>
      <w:lvlJc w:val="left"/>
      <w:pPr>
        <w:ind w:left="4244" w:hanging="360"/>
      </w:pPr>
    </w:lvl>
    <w:lvl w:ilvl="5" w:tplc="0410001B" w:tentative="1">
      <w:start w:val="1"/>
      <w:numFmt w:val="lowerRoman"/>
      <w:lvlText w:val="%6."/>
      <w:lvlJc w:val="right"/>
      <w:pPr>
        <w:ind w:left="4964" w:hanging="180"/>
      </w:pPr>
    </w:lvl>
    <w:lvl w:ilvl="6" w:tplc="0410000F" w:tentative="1">
      <w:start w:val="1"/>
      <w:numFmt w:val="decimal"/>
      <w:lvlText w:val="%7."/>
      <w:lvlJc w:val="left"/>
      <w:pPr>
        <w:ind w:left="5684" w:hanging="360"/>
      </w:pPr>
    </w:lvl>
    <w:lvl w:ilvl="7" w:tplc="04100019" w:tentative="1">
      <w:start w:val="1"/>
      <w:numFmt w:val="lowerLetter"/>
      <w:lvlText w:val="%8."/>
      <w:lvlJc w:val="left"/>
      <w:pPr>
        <w:ind w:left="6404" w:hanging="360"/>
      </w:pPr>
    </w:lvl>
    <w:lvl w:ilvl="8" w:tplc="0410001B" w:tentative="1">
      <w:start w:val="1"/>
      <w:numFmt w:val="lowerRoman"/>
      <w:lvlText w:val="%9."/>
      <w:lvlJc w:val="right"/>
      <w:pPr>
        <w:ind w:left="7124" w:hanging="180"/>
      </w:pPr>
    </w:lvl>
  </w:abstractNum>
  <w:abstractNum w:abstractNumId="38" w15:restartNumberingAfterBreak="0">
    <w:nsid w:val="774031E6"/>
    <w:multiLevelType w:val="hybridMultilevel"/>
    <w:tmpl w:val="E384C2B8"/>
    <w:lvl w:ilvl="0" w:tplc="5B984524">
      <w:start w:val="1"/>
      <w:numFmt w:val="lowerLetter"/>
      <w:lvlText w:val="(%1)"/>
      <w:lvlJc w:val="left"/>
      <w:pPr>
        <w:ind w:left="1137" w:hanging="360"/>
      </w:pPr>
      <w:rPr>
        <w:rFonts w:hint="default"/>
      </w:rPr>
    </w:lvl>
    <w:lvl w:ilvl="1" w:tplc="08090019" w:tentative="1">
      <w:start w:val="1"/>
      <w:numFmt w:val="lowerLetter"/>
      <w:lvlText w:val="%2."/>
      <w:lvlJc w:val="left"/>
      <w:pPr>
        <w:ind w:left="1857" w:hanging="360"/>
      </w:pPr>
    </w:lvl>
    <w:lvl w:ilvl="2" w:tplc="0809001B" w:tentative="1">
      <w:start w:val="1"/>
      <w:numFmt w:val="lowerRoman"/>
      <w:lvlText w:val="%3."/>
      <w:lvlJc w:val="right"/>
      <w:pPr>
        <w:ind w:left="2577" w:hanging="180"/>
      </w:pPr>
    </w:lvl>
    <w:lvl w:ilvl="3" w:tplc="0809000F" w:tentative="1">
      <w:start w:val="1"/>
      <w:numFmt w:val="decimal"/>
      <w:lvlText w:val="%4."/>
      <w:lvlJc w:val="left"/>
      <w:pPr>
        <w:ind w:left="3297" w:hanging="360"/>
      </w:pPr>
    </w:lvl>
    <w:lvl w:ilvl="4" w:tplc="08090019" w:tentative="1">
      <w:start w:val="1"/>
      <w:numFmt w:val="lowerLetter"/>
      <w:lvlText w:val="%5."/>
      <w:lvlJc w:val="left"/>
      <w:pPr>
        <w:ind w:left="4017" w:hanging="360"/>
      </w:pPr>
    </w:lvl>
    <w:lvl w:ilvl="5" w:tplc="0809001B" w:tentative="1">
      <w:start w:val="1"/>
      <w:numFmt w:val="lowerRoman"/>
      <w:lvlText w:val="%6."/>
      <w:lvlJc w:val="right"/>
      <w:pPr>
        <w:ind w:left="4737" w:hanging="180"/>
      </w:pPr>
    </w:lvl>
    <w:lvl w:ilvl="6" w:tplc="0809000F" w:tentative="1">
      <w:start w:val="1"/>
      <w:numFmt w:val="decimal"/>
      <w:lvlText w:val="%7."/>
      <w:lvlJc w:val="left"/>
      <w:pPr>
        <w:ind w:left="5457" w:hanging="360"/>
      </w:pPr>
    </w:lvl>
    <w:lvl w:ilvl="7" w:tplc="08090019" w:tentative="1">
      <w:start w:val="1"/>
      <w:numFmt w:val="lowerLetter"/>
      <w:lvlText w:val="%8."/>
      <w:lvlJc w:val="left"/>
      <w:pPr>
        <w:ind w:left="6177" w:hanging="360"/>
      </w:pPr>
    </w:lvl>
    <w:lvl w:ilvl="8" w:tplc="0809001B" w:tentative="1">
      <w:start w:val="1"/>
      <w:numFmt w:val="lowerRoman"/>
      <w:lvlText w:val="%9."/>
      <w:lvlJc w:val="right"/>
      <w:pPr>
        <w:ind w:left="6897" w:hanging="180"/>
      </w:pPr>
    </w:lvl>
  </w:abstractNum>
  <w:abstractNum w:abstractNumId="39" w15:restartNumberingAfterBreak="0">
    <w:nsid w:val="77C229FA"/>
    <w:multiLevelType w:val="hybridMultilevel"/>
    <w:tmpl w:val="CF9C43F2"/>
    <w:lvl w:ilvl="0" w:tplc="0410000F">
      <w:start w:val="1"/>
      <w:numFmt w:val="decimal"/>
      <w:lvlText w:val="%1."/>
      <w:lvlJc w:val="left"/>
      <w:pPr>
        <w:ind w:left="417" w:hanging="360"/>
      </w:pPr>
    </w:lvl>
    <w:lvl w:ilvl="1" w:tplc="04100019" w:tentative="1">
      <w:start w:val="1"/>
      <w:numFmt w:val="lowerLetter"/>
      <w:lvlText w:val="%2."/>
      <w:lvlJc w:val="left"/>
      <w:pPr>
        <w:ind w:left="1137" w:hanging="360"/>
      </w:pPr>
    </w:lvl>
    <w:lvl w:ilvl="2" w:tplc="0410001B" w:tentative="1">
      <w:start w:val="1"/>
      <w:numFmt w:val="lowerRoman"/>
      <w:lvlText w:val="%3."/>
      <w:lvlJc w:val="right"/>
      <w:pPr>
        <w:ind w:left="1857" w:hanging="180"/>
      </w:pPr>
    </w:lvl>
    <w:lvl w:ilvl="3" w:tplc="0410000F" w:tentative="1">
      <w:start w:val="1"/>
      <w:numFmt w:val="decimal"/>
      <w:lvlText w:val="%4."/>
      <w:lvlJc w:val="left"/>
      <w:pPr>
        <w:ind w:left="2577" w:hanging="360"/>
      </w:pPr>
    </w:lvl>
    <w:lvl w:ilvl="4" w:tplc="04100019" w:tentative="1">
      <w:start w:val="1"/>
      <w:numFmt w:val="lowerLetter"/>
      <w:lvlText w:val="%5."/>
      <w:lvlJc w:val="left"/>
      <w:pPr>
        <w:ind w:left="3297" w:hanging="360"/>
      </w:pPr>
    </w:lvl>
    <w:lvl w:ilvl="5" w:tplc="0410001B" w:tentative="1">
      <w:start w:val="1"/>
      <w:numFmt w:val="lowerRoman"/>
      <w:lvlText w:val="%6."/>
      <w:lvlJc w:val="right"/>
      <w:pPr>
        <w:ind w:left="4017" w:hanging="180"/>
      </w:pPr>
    </w:lvl>
    <w:lvl w:ilvl="6" w:tplc="0410000F" w:tentative="1">
      <w:start w:val="1"/>
      <w:numFmt w:val="decimal"/>
      <w:lvlText w:val="%7."/>
      <w:lvlJc w:val="left"/>
      <w:pPr>
        <w:ind w:left="4737" w:hanging="360"/>
      </w:pPr>
    </w:lvl>
    <w:lvl w:ilvl="7" w:tplc="04100019" w:tentative="1">
      <w:start w:val="1"/>
      <w:numFmt w:val="lowerLetter"/>
      <w:lvlText w:val="%8."/>
      <w:lvlJc w:val="left"/>
      <w:pPr>
        <w:ind w:left="5457" w:hanging="360"/>
      </w:pPr>
    </w:lvl>
    <w:lvl w:ilvl="8" w:tplc="0410001B" w:tentative="1">
      <w:start w:val="1"/>
      <w:numFmt w:val="lowerRoman"/>
      <w:lvlText w:val="%9."/>
      <w:lvlJc w:val="right"/>
      <w:pPr>
        <w:ind w:left="6177" w:hanging="180"/>
      </w:pPr>
    </w:lvl>
  </w:abstractNum>
  <w:abstractNum w:abstractNumId="40" w15:restartNumberingAfterBreak="0">
    <w:nsid w:val="78B63F7D"/>
    <w:multiLevelType w:val="hybridMultilevel"/>
    <w:tmpl w:val="EED4EE86"/>
    <w:lvl w:ilvl="0" w:tplc="5B984524">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1" w15:restartNumberingAfterBreak="0">
    <w:nsid w:val="79267205"/>
    <w:multiLevelType w:val="hybridMultilevel"/>
    <w:tmpl w:val="0A0E3A64"/>
    <w:lvl w:ilvl="0" w:tplc="04100017">
      <w:start w:val="1"/>
      <w:numFmt w:val="lowerLetter"/>
      <w:lvlText w:val="%1)"/>
      <w:lvlJc w:val="left"/>
      <w:pPr>
        <w:ind w:left="1004" w:hanging="360"/>
      </w:pPr>
      <w:rPr>
        <w:rFonts w:hint="default"/>
      </w:rPr>
    </w:lvl>
    <w:lvl w:ilvl="1" w:tplc="04100019" w:tentative="1">
      <w:start w:val="1"/>
      <w:numFmt w:val="lowerLetter"/>
      <w:lvlText w:val="%2."/>
      <w:lvlJc w:val="left"/>
      <w:pPr>
        <w:ind w:left="2084" w:hanging="360"/>
      </w:pPr>
    </w:lvl>
    <w:lvl w:ilvl="2" w:tplc="0410001B" w:tentative="1">
      <w:start w:val="1"/>
      <w:numFmt w:val="lowerRoman"/>
      <w:lvlText w:val="%3."/>
      <w:lvlJc w:val="right"/>
      <w:pPr>
        <w:ind w:left="2804" w:hanging="180"/>
      </w:pPr>
    </w:lvl>
    <w:lvl w:ilvl="3" w:tplc="0410000F" w:tentative="1">
      <w:start w:val="1"/>
      <w:numFmt w:val="decimal"/>
      <w:lvlText w:val="%4."/>
      <w:lvlJc w:val="left"/>
      <w:pPr>
        <w:ind w:left="3524" w:hanging="360"/>
      </w:pPr>
    </w:lvl>
    <w:lvl w:ilvl="4" w:tplc="04100019" w:tentative="1">
      <w:start w:val="1"/>
      <w:numFmt w:val="lowerLetter"/>
      <w:lvlText w:val="%5."/>
      <w:lvlJc w:val="left"/>
      <w:pPr>
        <w:ind w:left="4244" w:hanging="360"/>
      </w:pPr>
    </w:lvl>
    <w:lvl w:ilvl="5" w:tplc="0410001B" w:tentative="1">
      <w:start w:val="1"/>
      <w:numFmt w:val="lowerRoman"/>
      <w:lvlText w:val="%6."/>
      <w:lvlJc w:val="right"/>
      <w:pPr>
        <w:ind w:left="4964" w:hanging="180"/>
      </w:pPr>
    </w:lvl>
    <w:lvl w:ilvl="6" w:tplc="0410000F" w:tentative="1">
      <w:start w:val="1"/>
      <w:numFmt w:val="decimal"/>
      <w:lvlText w:val="%7."/>
      <w:lvlJc w:val="left"/>
      <w:pPr>
        <w:ind w:left="5684" w:hanging="360"/>
      </w:pPr>
    </w:lvl>
    <w:lvl w:ilvl="7" w:tplc="04100019" w:tentative="1">
      <w:start w:val="1"/>
      <w:numFmt w:val="lowerLetter"/>
      <w:lvlText w:val="%8."/>
      <w:lvlJc w:val="left"/>
      <w:pPr>
        <w:ind w:left="6404" w:hanging="360"/>
      </w:pPr>
    </w:lvl>
    <w:lvl w:ilvl="8" w:tplc="0410001B" w:tentative="1">
      <w:start w:val="1"/>
      <w:numFmt w:val="lowerRoman"/>
      <w:lvlText w:val="%9."/>
      <w:lvlJc w:val="right"/>
      <w:pPr>
        <w:ind w:left="7124" w:hanging="180"/>
      </w:pPr>
    </w:lvl>
  </w:abstractNum>
  <w:abstractNum w:abstractNumId="42" w15:restartNumberingAfterBreak="0">
    <w:nsid w:val="7A9E5275"/>
    <w:multiLevelType w:val="hybridMultilevel"/>
    <w:tmpl w:val="2DD8250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15:restartNumberingAfterBreak="0">
    <w:nsid w:val="7B484EA6"/>
    <w:multiLevelType w:val="hybridMultilevel"/>
    <w:tmpl w:val="CF9C43F2"/>
    <w:lvl w:ilvl="0" w:tplc="0410000F">
      <w:start w:val="1"/>
      <w:numFmt w:val="decimal"/>
      <w:lvlText w:val="%1."/>
      <w:lvlJc w:val="left"/>
      <w:pPr>
        <w:ind w:left="417" w:hanging="360"/>
      </w:pPr>
    </w:lvl>
    <w:lvl w:ilvl="1" w:tplc="04100019" w:tentative="1">
      <w:start w:val="1"/>
      <w:numFmt w:val="lowerLetter"/>
      <w:lvlText w:val="%2."/>
      <w:lvlJc w:val="left"/>
      <w:pPr>
        <w:ind w:left="1137" w:hanging="360"/>
      </w:pPr>
    </w:lvl>
    <w:lvl w:ilvl="2" w:tplc="0410001B" w:tentative="1">
      <w:start w:val="1"/>
      <w:numFmt w:val="lowerRoman"/>
      <w:lvlText w:val="%3."/>
      <w:lvlJc w:val="right"/>
      <w:pPr>
        <w:ind w:left="1857" w:hanging="180"/>
      </w:pPr>
    </w:lvl>
    <w:lvl w:ilvl="3" w:tplc="0410000F" w:tentative="1">
      <w:start w:val="1"/>
      <w:numFmt w:val="decimal"/>
      <w:lvlText w:val="%4."/>
      <w:lvlJc w:val="left"/>
      <w:pPr>
        <w:ind w:left="2577" w:hanging="360"/>
      </w:pPr>
    </w:lvl>
    <w:lvl w:ilvl="4" w:tplc="04100019" w:tentative="1">
      <w:start w:val="1"/>
      <w:numFmt w:val="lowerLetter"/>
      <w:lvlText w:val="%5."/>
      <w:lvlJc w:val="left"/>
      <w:pPr>
        <w:ind w:left="3297" w:hanging="360"/>
      </w:pPr>
    </w:lvl>
    <w:lvl w:ilvl="5" w:tplc="0410001B" w:tentative="1">
      <w:start w:val="1"/>
      <w:numFmt w:val="lowerRoman"/>
      <w:lvlText w:val="%6."/>
      <w:lvlJc w:val="right"/>
      <w:pPr>
        <w:ind w:left="4017" w:hanging="180"/>
      </w:pPr>
    </w:lvl>
    <w:lvl w:ilvl="6" w:tplc="0410000F" w:tentative="1">
      <w:start w:val="1"/>
      <w:numFmt w:val="decimal"/>
      <w:lvlText w:val="%7."/>
      <w:lvlJc w:val="left"/>
      <w:pPr>
        <w:ind w:left="4737" w:hanging="360"/>
      </w:pPr>
    </w:lvl>
    <w:lvl w:ilvl="7" w:tplc="04100019" w:tentative="1">
      <w:start w:val="1"/>
      <w:numFmt w:val="lowerLetter"/>
      <w:lvlText w:val="%8."/>
      <w:lvlJc w:val="left"/>
      <w:pPr>
        <w:ind w:left="5457" w:hanging="360"/>
      </w:pPr>
    </w:lvl>
    <w:lvl w:ilvl="8" w:tplc="0410001B" w:tentative="1">
      <w:start w:val="1"/>
      <w:numFmt w:val="lowerRoman"/>
      <w:lvlText w:val="%9."/>
      <w:lvlJc w:val="right"/>
      <w:pPr>
        <w:ind w:left="6177" w:hanging="180"/>
      </w:pPr>
    </w:lvl>
  </w:abstractNum>
  <w:num w:numId="1" w16cid:durableId="1344239779">
    <w:abstractNumId w:val="6"/>
  </w:num>
  <w:num w:numId="2" w16cid:durableId="1213883873">
    <w:abstractNumId w:val="36"/>
  </w:num>
  <w:num w:numId="3" w16cid:durableId="154539319">
    <w:abstractNumId w:val="29"/>
  </w:num>
  <w:num w:numId="4" w16cid:durableId="131100535">
    <w:abstractNumId w:val="1"/>
  </w:num>
  <w:num w:numId="5" w16cid:durableId="791170996">
    <w:abstractNumId w:val="40"/>
  </w:num>
  <w:num w:numId="6" w16cid:durableId="1924534367">
    <w:abstractNumId w:val="30"/>
  </w:num>
  <w:num w:numId="7" w16cid:durableId="853303674">
    <w:abstractNumId w:val="11"/>
  </w:num>
  <w:num w:numId="8" w16cid:durableId="1166634683">
    <w:abstractNumId w:val="25"/>
  </w:num>
  <w:num w:numId="9" w16cid:durableId="627860867">
    <w:abstractNumId w:val="5"/>
  </w:num>
  <w:num w:numId="10" w16cid:durableId="1005322895">
    <w:abstractNumId w:val="9"/>
  </w:num>
  <w:num w:numId="11" w16cid:durableId="1939409734">
    <w:abstractNumId w:val="31"/>
  </w:num>
  <w:num w:numId="12" w16cid:durableId="380178668">
    <w:abstractNumId w:val="16"/>
  </w:num>
  <w:num w:numId="13" w16cid:durableId="1947731483">
    <w:abstractNumId w:val="18"/>
  </w:num>
  <w:num w:numId="14" w16cid:durableId="736250791">
    <w:abstractNumId w:val="7"/>
  </w:num>
  <w:num w:numId="15" w16cid:durableId="714737552">
    <w:abstractNumId w:val="21"/>
  </w:num>
  <w:num w:numId="16" w16cid:durableId="656232034">
    <w:abstractNumId w:val="8"/>
  </w:num>
  <w:num w:numId="17" w16cid:durableId="858659179">
    <w:abstractNumId w:val="20"/>
  </w:num>
  <w:num w:numId="18" w16cid:durableId="54162300">
    <w:abstractNumId w:val="22"/>
  </w:num>
  <w:num w:numId="19" w16cid:durableId="1421948098">
    <w:abstractNumId w:val="27"/>
  </w:num>
  <w:num w:numId="20" w16cid:durableId="1388534737">
    <w:abstractNumId w:val="26"/>
  </w:num>
  <w:num w:numId="21" w16cid:durableId="1370110989">
    <w:abstractNumId w:val="2"/>
  </w:num>
  <w:num w:numId="22" w16cid:durableId="977685880">
    <w:abstractNumId w:val="39"/>
  </w:num>
  <w:num w:numId="23" w16cid:durableId="182332223">
    <w:abstractNumId w:val="43"/>
  </w:num>
  <w:num w:numId="24" w16cid:durableId="1864439782">
    <w:abstractNumId w:val="38"/>
  </w:num>
  <w:num w:numId="25" w16cid:durableId="1606838238">
    <w:abstractNumId w:val="35"/>
    <w:lvlOverride w:ilvl="0">
      <w:lvl w:ilvl="0" w:tplc="398C352E">
        <w:start w:val="1"/>
        <w:numFmt w:val="decimal"/>
        <w:lvlText w:val="%1."/>
        <w:lvlJc w:val="left"/>
        <w:pPr>
          <w:ind w:left="417" w:hanging="360"/>
        </w:pPr>
        <w:rPr>
          <w:u w:val="none"/>
        </w:rPr>
      </w:lvl>
    </w:lvlOverride>
    <w:lvlOverride w:ilvl="1">
      <w:lvl w:ilvl="1" w:tplc="16366550">
        <w:start w:val="1"/>
        <w:numFmt w:val="lowerLetter"/>
        <w:lvlText w:val="%2."/>
        <w:lvlJc w:val="left"/>
        <w:pPr>
          <w:ind w:left="1137" w:hanging="360"/>
        </w:pPr>
        <w:rPr>
          <w:u w:val="none"/>
        </w:rPr>
      </w:lvl>
    </w:lvlOverride>
    <w:lvlOverride w:ilvl="2">
      <w:lvl w:ilvl="2" w:tplc="1F5A2B0A">
        <w:start w:val="1"/>
        <w:numFmt w:val="lowerRoman"/>
        <w:lvlText w:val="%3."/>
        <w:lvlJc w:val="right"/>
        <w:pPr>
          <w:ind w:left="1857" w:hanging="180"/>
        </w:pPr>
        <w:rPr>
          <w:u w:val="none"/>
        </w:rPr>
      </w:lvl>
    </w:lvlOverride>
    <w:lvlOverride w:ilvl="3">
      <w:lvl w:ilvl="3" w:tplc="0410000F" w:tentative="1">
        <w:start w:val="1"/>
        <w:numFmt w:val="decimal"/>
        <w:lvlText w:val="%4."/>
        <w:lvlJc w:val="left"/>
        <w:pPr>
          <w:ind w:left="2577" w:hanging="360"/>
        </w:pPr>
        <w:rPr>
          <w:u w:val="single"/>
        </w:rPr>
      </w:lvl>
    </w:lvlOverride>
    <w:lvlOverride w:ilvl="4">
      <w:lvl w:ilvl="4" w:tplc="04100019" w:tentative="1">
        <w:start w:val="1"/>
        <w:numFmt w:val="lowerLetter"/>
        <w:lvlText w:val="%5."/>
        <w:lvlJc w:val="left"/>
        <w:pPr>
          <w:ind w:left="3297" w:hanging="360"/>
        </w:pPr>
        <w:rPr>
          <w:u w:val="single"/>
        </w:rPr>
      </w:lvl>
    </w:lvlOverride>
    <w:lvlOverride w:ilvl="5">
      <w:lvl w:ilvl="5" w:tplc="0410001B" w:tentative="1">
        <w:start w:val="1"/>
        <w:numFmt w:val="lowerRoman"/>
        <w:lvlText w:val="%6."/>
        <w:lvlJc w:val="right"/>
        <w:pPr>
          <w:ind w:left="4017" w:hanging="180"/>
        </w:pPr>
        <w:rPr>
          <w:u w:val="single"/>
        </w:rPr>
      </w:lvl>
    </w:lvlOverride>
    <w:lvlOverride w:ilvl="6">
      <w:lvl w:ilvl="6" w:tplc="0410000F" w:tentative="1">
        <w:start w:val="1"/>
        <w:numFmt w:val="decimal"/>
        <w:lvlText w:val="%7."/>
        <w:lvlJc w:val="left"/>
        <w:pPr>
          <w:ind w:left="4737" w:hanging="360"/>
        </w:pPr>
        <w:rPr>
          <w:u w:val="single"/>
        </w:rPr>
      </w:lvl>
    </w:lvlOverride>
    <w:lvlOverride w:ilvl="7">
      <w:lvl w:ilvl="7" w:tplc="04100019" w:tentative="1">
        <w:start w:val="1"/>
        <w:numFmt w:val="lowerLetter"/>
        <w:lvlText w:val="%8."/>
        <w:lvlJc w:val="left"/>
        <w:pPr>
          <w:ind w:left="5457" w:hanging="360"/>
        </w:pPr>
        <w:rPr>
          <w:u w:val="single"/>
        </w:rPr>
      </w:lvl>
    </w:lvlOverride>
    <w:lvlOverride w:ilvl="8">
      <w:lvl w:ilvl="8" w:tplc="0410001B" w:tentative="1">
        <w:start w:val="1"/>
        <w:numFmt w:val="lowerRoman"/>
        <w:lvlText w:val="%9."/>
        <w:lvlJc w:val="right"/>
        <w:pPr>
          <w:ind w:left="6177" w:hanging="180"/>
        </w:pPr>
        <w:rPr>
          <w:u w:val="single"/>
        </w:rPr>
      </w:lvl>
    </w:lvlOverride>
  </w:num>
  <w:num w:numId="26" w16cid:durableId="30695007">
    <w:abstractNumId w:val="10"/>
  </w:num>
  <w:num w:numId="27" w16cid:durableId="1698310988">
    <w:abstractNumId w:val="33"/>
  </w:num>
  <w:num w:numId="28" w16cid:durableId="208107738">
    <w:abstractNumId w:val="23"/>
  </w:num>
  <w:num w:numId="29" w16cid:durableId="1494759699">
    <w:abstractNumId w:val="12"/>
  </w:num>
  <w:num w:numId="30" w16cid:durableId="273827747">
    <w:abstractNumId w:val="6"/>
  </w:num>
  <w:num w:numId="31" w16cid:durableId="1230650572">
    <w:abstractNumId w:val="6"/>
  </w:num>
  <w:num w:numId="32" w16cid:durableId="787817214">
    <w:abstractNumId w:val="6"/>
  </w:num>
  <w:num w:numId="33" w16cid:durableId="505900026">
    <w:abstractNumId w:val="6"/>
  </w:num>
  <w:num w:numId="34" w16cid:durableId="567766007">
    <w:abstractNumId w:val="6"/>
  </w:num>
  <w:num w:numId="35" w16cid:durableId="1792672910">
    <w:abstractNumId w:val="6"/>
  </w:num>
  <w:num w:numId="36" w16cid:durableId="1969117194">
    <w:abstractNumId w:val="14"/>
  </w:num>
  <w:num w:numId="37" w16cid:durableId="1146773756">
    <w:abstractNumId w:val="17"/>
  </w:num>
  <w:num w:numId="38" w16cid:durableId="644969799">
    <w:abstractNumId w:val="6"/>
  </w:num>
  <w:num w:numId="39" w16cid:durableId="393085136">
    <w:abstractNumId w:val="34"/>
  </w:num>
  <w:num w:numId="40" w16cid:durableId="2092702214">
    <w:abstractNumId w:val="0"/>
  </w:num>
  <w:num w:numId="41" w16cid:durableId="492914882">
    <w:abstractNumId w:val="28"/>
  </w:num>
  <w:num w:numId="42" w16cid:durableId="469321352">
    <w:abstractNumId w:val="41"/>
  </w:num>
  <w:num w:numId="43" w16cid:durableId="1587109251">
    <w:abstractNumId w:val="19"/>
  </w:num>
  <w:num w:numId="44" w16cid:durableId="903567714">
    <w:abstractNumId w:val="3"/>
  </w:num>
  <w:num w:numId="45" w16cid:durableId="2006588716">
    <w:abstractNumId w:val="37"/>
  </w:num>
  <w:num w:numId="46" w16cid:durableId="1251355122">
    <w:abstractNumId w:val="6"/>
  </w:num>
  <w:num w:numId="47" w16cid:durableId="764691882">
    <w:abstractNumId w:val="6"/>
  </w:num>
  <w:num w:numId="48" w16cid:durableId="1293630180">
    <w:abstractNumId w:val="42"/>
  </w:num>
  <w:num w:numId="49" w16cid:durableId="118843481">
    <w:abstractNumId w:val="15"/>
  </w:num>
  <w:num w:numId="50" w16cid:durableId="1452281305">
    <w:abstractNumId w:val="24"/>
  </w:num>
  <w:num w:numId="51" w16cid:durableId="453327324">
    <w:abstractNumId w:val="32"/>
  </w:num>
  <w:num w:numId="52" w16cid:durableId="1172185789">
    <w:abstractNumId w:val="13"/>
  </w:num>
  <w:num w:numId="53" w16cid:durableId="1498418760">
    <w:abstractNumId w:val="4"/>
  </w:num>
  <w:num w:numId="54" w16cid:durableId="961964739">
    <w:abstractNumId w:val="6"/>
  </w:num>
  <w:num w:numId="55" w16cid:durableId="552274441">
    <w:abstractNumId w:val="6"/>
  </w:num>
  <w:num w:numId="56" w16cid:durableId="1305961404">
    <w:abstractNumId w:val="6"/>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063"/>
    <w:rsid w:val="000160F2"/>
    <w:rsid w:val="0002697D"/>
    <w:rsid w:val="00032FE4"/>
    <w:rsid w:val="00036727"/>
    <w:rsid w:val="00046856"/>
    <w:rsid w:val="000523C2"/>
    <w:rsid w:val="00056BA9"/>
    <w:rsid w:val="00056C83"/>
    <w:rsid w:val="00067323"/>
    <w:rsid w:val="00071E97"/>
    <w:rsid w:val="000818EB"/>
    <w:rsid w:val="0008549F"/>
    <w:rsid w:val="00085DF9"/>
    <w:rsid w:val="00093A7F"/>
    <w:rsid w:val="0009469D"/>
    <w:rsid w:val="000A2FDD"/>
    <w:rsid w:val="000A610C"/>
    <w:rsid w:val="000A653E"/>
    <w:rsid w:val="000A7B2F"/>
    <w:rsid w:val="000B5943"/>
    <w:rsid w:val="000C19E1"/>
    <w:rsid w:val="000C570C"/>
    <w:rsid w:val="000D0E3D"/>
    <w:rsid w:val="000D7F73"/>
    <w:rsid w:val="000E3AB0"/>
    <w:rsid w:val="000E6082"/>
    <w:rsid w:val="000F29EF"/>
    <w:rsid w:val="000F60E3"/>
    <w:rsid w:val="001021FA"/>
    <w:rsid w:val="001207BE"/>
    <w:rsid w:val="00122BA4"/>
    <w:rsid w:val="0012486A"/>
    <w:rsid w:val="00132373"/>
    <w:rsid w:val="00135ECF"/>
    <w:rsid w:val="001452D3"/>
    <w:rsid w:val="00145518"/>
    <w:rsid w:val="00162583"/>
    <w:rsid w:val="00191650"/>
    <w:rsid w:val="001A3CB8"/>
    <w:rsid w:val="001A441C"/>
    <w:rsid w:val="001A5C3C"/>
    <w:rsid w:val="001B2474"/>
    <w:rsid w:val="001B4A23"/>
    <w:rsid w:val="001C4843"/>
    <w:rsid w:val="001D7E4B"/>
    <w:rsid w:val="002056F8"/>
    <w:rsid w:val="00213A90"/>
    <w:rsid w:val="002313C6"/>
    <w:rsid w:val="002432A9"/>
    <w:rsid w:val="0024502D"/>
    <w:rsid w:val="00251BCC"/>
    <w:rsid w:val="00256969"/>
    <w:rsid w:val="00265308"/>
    <w:rsid w:val="00277DF2"/>
    <w:rsid w:val="00295AE2"/>
    <w:rsid w:val="002B0C55"/>
    <w:rsid w:val="002D260F"/>
    <w:rsid w:val="002E6CD7"/>
    <w:rsid w:val="002F0CEB"/>
    <w:rsid w:val="002F7086"/>
    <w:rsid w:val="003019A4"/>
    <w:rsid w:val="00311C98"/>
    <w:rsid w:val="00315AAC"/>
    <w:rsid w:val="003206CC"/>
    <w:rsid w:val="00320981"/>
    <w:rsid w:val="00322B83"/>
    <w:rsid w:val="00340AF1"/>
    <w:rsid w:val="00352869"/>
    <w:rsid w:val="00354DCF"/>
    <w:rsid w:val="00360124"/>
    <w:rsid w:val="003613DF"/>
    <w:rsid w:val="00370C2B"/>
    <w:rsid w:val="00373025"/>
    <w:rsid w:val="00386B7E"/>
    <w:rsid w:val="00387C4E"/>
    <w:rsid w:val="003975A5"/>
    <w:rsid w:val="003A239B"/>
    <w:rsid w:val="003A2475"/>
    <w:rsid w:val="003B0E5E"/>
    <w:rsid w:val="003B14D1"/>
    <w:rsid w:val="003B20C2"/>
    <w:rsid w:val="003C1134"/>
    <w:rsid w:val="003C2E0F"/>
    <w:rsid w:val="003E020D"/>
    <w:rsid w:val="003E0718"/>
    <w:rsid w:val="003F1841"/>
    <w:rsid w:val="00406436"/>
    <w:rsid w:val="004124BC"/>
    <w:rsid w:val="00420C3A"/>
    <w:rsid w:val="004244CA"/>
    <w:rsid w:val="00433A8E"/>
    <w:rsid w:val="00434D1E"/>
    <w:rsid w:val="00442C5E"/>
    <w:rsid w:val="00457874"/>
    <w:rsid w:val="00463A25"/>
    <w:rsid w:val="00465EDF"/>
    <w:rsid w:val="00471C33"/>
    <w:rsid w:val="0047663A"/>
    <w:rsid w:val="004840A6"/>
    <w:rsid w:val="00487B03"/>
    <w:rsid w:val="004A26DC"/>
    <w:rsid w:val="004A4316"/>
    <w:rsid w:val="004A4913"/>
    <w:rsid w:val="004B5682"/>
    <w:rsid w:val="004B5926"/>
    <w:rsid w:val="004D1C25"/>
    <w:rsid w:val="004D3A63"/>
    <w:rsid w:val="004D6B3B"/>
    <w:rsid w:val="004E7EF7"/>
    <w:rsid w:val="00502126"/>
    <w:rsid w:val="005061ED"/>
    <w:rsid w:val="005103FB"/>
    <w:rsid w:val="00510E11"/>
    <w:rsid w:val="00525DB7"/>
    <w:rsid w:val="00543843"/>
    <w:rsid w:val="00546730"/>
    <w:rsid w:val="00557CE4"/>
    <w:rsid w:val="00565DA4"/>
    <w:rsid w:val="00571AE4"/>
    <w:rsid w:val="00582701"/>
    <w:rsid w:val="00583AB3"/>
    <w:rsid w:val="00593F98"/>
    <w:rsid w:val="005A2430"/>
    <w:rsid w:val="005B1ECA"/>
    <w:rsid w:val="005B2675"/>
    <w:rsid w:val="005B5F8D"/>
    <w:rsid w:val="005C4AA5"/>
    <w:rsid w:val="005E6AA3"/>
    <w:rsid w:val="005F583F"/>
    <w:rsid w:val="005F59FC"/>
    <w:rsid w:val="005F6698"/>
    <w:rsid w:val="0060598D"/>
    <w:rsid w:val="00613732"/>
    <w:rsid w:val="006204CC"/>
    <w:rsid w:val="006226E0"/>
    <w:rsid w:val="00623328"/>
    <w:rsid w:val="0062568F"/>
    <w:rsid w:val="006305A5"/>
    <w:rsid w:val="006344F2"/>
    <w:rsid w:val="006431AE"/>
    <w:rsid w:val="00644B8C"/>
    <w:rsid w:val="00666E29"/>
    <w:rsid w:val="00670F31"/>
    <w:rsid w:val="00675CEE"/>
    <w:rsid w:val="00691ED7"/>
    <w:rsid w:val="006A2D3E"/>
    <w:rsid w:val="006A43D4"/>
    <w:rsid w:val="006B5164"/>
    <w:rsid w:val="006B66D0"/>
    <w:rsid w:val="006B753E"/>
    <w:rsid w:val="006B7856"/>
    <w:rsid w:val="006D3977"/>
    <w:rsid w:val="006F2DDF"/>
    <w:rsid w:val="00702802"/>
    <w:rsid w:val="00703E30"/>
    <w:rsid w:val="007049C9"/>
    <w:rsid w:val="00720252"/>
    <w:rsid w:val="00722A08"/>
    <w:rsid w:val="007310C9"/>
    <w:rsid w:val="00736511"/>
    <w:rsid w:val="00740885"/>
    <w:rsid w:val="00740A0F"/>
    <w:rsid w:val="00746032"/>
    <w:rsid w:val="007475FC"/>
    <w:rsid w:val="00747687"/>
    <w:rsid w:val="00747BF0"/>
    <w:rsid w:val="0076016D"/>
    <w:rsid w:val="007651DE"/>
    <w:rsid w:val="00767E0C"/>
    <w:rsid w:val="00770F84"/>
    <w:rsid w:val="00776CB8"/>
    <w:rsid w:val="0078176A"/>
    <w:rsid w:val="00792E4F"/>
    <w:rsid w:val="007A212B"/>
    <w:rsid w:val="007B322C"/>
    <w:rsid w:val="007B3A0F"/>
    <w:rsid w:val="007B61C3"/>
    <w:rsid w:val="007C0D3D"/>
    <w:rsid w:val="007E6B8E"/>
    <w:rsid w:val="007F022C"/>
    <w:rsid w:val="00811BFC"/>
    <w:rsid w:val="0082410B"/>
    <w:rsid w:val="008278D4"/>
    <w:rsid w:val="0083290E"/>
    <w:rsid w:val="00832A15"/>
    <w:rsid w:val="00854DA3"/>
    <w:rsid w:val="008576D3"/>
    <w:rsid w:val="00860089"/>
    <w:rsid w:val="00861BDC"/>
    <w:rsid w:val="008620B4"/>
    <w:rsid w:val="008821C3"/>
    <w:rsid w:val="008869F2"/>
    <w:rsid w:val="008A2B02"/>
    <w:rsid w:val="008A6F7D"/>
    <w:rsid w:val="008B1E00"/>
    <w:rsid w:val="008B27D6"/>
    <w:rsid w:val="008B76F1"/>
    <w:rsid w:val="008C5D52"/>
    <w:rsid w:val="008C79CE"/>
    <w:rsid w:val="008E4832"/>
    <w:rsid w:val="00902EB8"/>
    <w:rsid w:val="00905A03"/>
    <w:rsid w:val="00914AEE"/>
    <w:rsid w:val="00921762"/>
    <w:rsid w:val="00924661"/>
    <w:rsid w:val="00925CB0"/>
    <w:rsid w:val="00926C8A"/>
    <w:rsid w:val="00927076"/>
    <w:rsid w:val="00930F68"/>
    <w:rsid w:val="00933F2E"/>
    <w:rsid w:val="009347AB"/>
    <w:rsid w:val="009447D3"/>
    <w:rsid w:val="009457E6"/>
    <w:rsid w:val="009506B8"/>
    <w:rsid w:val="009565B4"/>
    <w:rsid w:val="00956D53"/>
    <w:rsid w:val="00964053"/>
    <w:rsid w:val="009669F1"/>
    <w:rsid w:val="00971F22"/>
    <w:rsid w:val="00977063"/>
    <w:rsid w:val="00981AB0"/>
    <w:rsid w:val="00982E1B"/>
    <w:rsid w:val="009A0F53"/>
    <w:rsid w:val="009A727D"/>
    <w:rsid w:val="009B5C6A"/>
    <w:rsid w:val="009C6333"/>
    <w:rsid w:val="009D1EE2"/>
    <w:rsid w:val="009D47A7"/>
    <w:rsid w:val="009E72BD"/>
    <w:rsid w:val="00A03A3E"/>
    <w:rsid w:val="00A04153"/>
    <w:rsid w:val="00A10809"/>
    <w:rsid w:val="00A220E3"/>
    <w:rsid w:val="00A3387A"/>
    <w:rsid w:val="00A33F05"/>
    <w:rsid w:val="00A605DF"/>
    <w:rsid w:val="00A622EC"/>
    <w:rsid w:val="00A74DD8"/>
    <w:rsid w:val="00A76A2E"/>
    <w:rsid w:val="00A77709"/>
    <w:rsid w:val="00AB0047"/>
    <w:rsid w:val="00AB32EE"/>
    <w:rsid w:val="00AC2FC6"/>
    <w:rsid w:val="00AC5EDD"/>
    <w:rsid w:val="00AC7F0E"/>
    <w:rsid w:val="00AE561A"/>
    <w:rsid w:val="00AF591B"/>
    <w:rsid w:val="00AF7A10"/>
    <w:rsid w:val="00B06836"/>
    <w:rsid w:val="00B10579"/>
    <w:rsid w:val="00B12592"/>
    <w:rsid w:val="00B13BAF"/>
    <w:rsid w:val="00B31650"/>
    <w:rsid w:val="00B31E41"/>
    <w:rsid w:val="00B42B95"/>
    <w:rsid w:val="00B46BDD"/>
    <w:rsid w:val="00B5122C"/>
    <w:rsid w:val="00B61DA3"/>
    <w:rsid w:val="00B66EF2"/>
    <w:rsid w:val="00B806BD"/>
    <w:rsid w:val="00B810F1"/>
    <w:rsid w:val="00B8796F"/>
    <w:rsid w:val="00B92654"/>
    <w:rsid w:val="00B94D48"/>
    <w:rsid w:val="00BE021E"/>
    <w:rsid w:val="00BE38BC"/>
    <w:rsid w:val="00BE7F99"/>
    <w:rsid w:val="00BF1679"/>
    <w:rsid w:val="00BF2BFF"/>
    <w:rsid w:val="00BF75E8"/>
    <w:rsid w:val="00C00AEC"/>
    <w:rsid w:val="00C16CB4"/>
    <w:rsid w:val="00C352E8"/>
    <w:rsid w:val="00C37563"/>
    <w:rsid w:val="00C406E5"/>
    <w:rsid w:val="00C42521"/>
    <w:rsid w:val="00C5375B"/>
    <w:rsid w:val="00C6035E"/>
    <w:rsid w:val="00C67B8B"/>
    <w:rsid w:val="00C7563D"/>
    <w:rsid w:val="00C808A3"/>
    <w:rsid w:val="00C84CDE"/>
    <w:rsid w:val="00C85277"/>
    <w:rsid w:val="00C93B1D"/>
    <w:rsid w:val="00C95B37"/>
    <w:rsid w:val="00CB4644"/>
    <w:rsid w:val="00CC14A2"/>
    <w:rsid w:val="00CC624C"/>
    <w:rsid w:val="00CC6C8C"/>
    <w:rsid w:val="00CD1A5A"/>
    <w:rsid w:val="00CD4289"/>
    <w:rsid w:val="00CD732A"/>
    <w:rsid w:val="00CF6755"/>
    <w:rsid w:val="00CF715B"/>
    <w:rsid w:val="00D029F9"/>
    <w:rsid w:val="00D03286"/>
    <w:rsid w:val="00D07FCD"/>
    <w:rsid w:val="00D219D7"/>
    <w:rsid w:val="00D21FD0"/>
    <w:rsid w:val="00D27035"/>
    <w:rsid w:val="00D3169F"/>
    <w:rsid w:val="00D36BF1"/>
    <w:rsid w:val="00D477FC"/>
    <w:rsid w:val="00D5237E"/>
    <w:rsid w:val="00D53742"/>
    <w:rsid w:val="00D5597F"/>
    <w:rsid w:val="00D5746B"/>
    <w:rsid w:val="00D60763"/>
    <w:rsid w:val="00D62E71"/>
    <w:rsid w:val="00D70E1D"/>
    <w:rsid w:val="00D72629"/>
    <w:rsid w:val="00D9043B"/>
    <w:rsid w:val="00DA17B2"/>
    <w:rsid w:val="00DA43B7"/>
    <w:rsid w:val="00DC37AB"/>
    <w:rsid w:val="00DC57D4"/>
    <w:rsid w:val="00DC5BE6"/>
    <w:rsid w:val="00DD01AA"/>
    <w:rsid w:val="00DE154F"/>
    <w:rsid w:val="00E01BE7"/>
    <w:rsid w:val="00E04702"/>
    <w:rsid w:val="00E148EB"/>
    <w:rsid w:val="00E37860"/>
    <w:rsid w:val="00E41E96"/>
    <w:rsid w:val="00E42CEB"/>
    <w:rsid w:val="00E477AC"/>
    <w:rsid w:val="00E50062"/>
    <w:rsid w:val="00E72927"/>
    <w:rsid w:val="00E86504"/>
    <w:rsid w:val="00EB3059"/>
    <w:rsid w:val="00EB50CF"/>
    <w:rsid w:val="00EB7A8B"/>
    <w:rsid w:val="00EC26F2"/>
    <w:rsid w:val="00EC2AE4"/>
    <w:rsid w:val="00EE377D"/>
    <w:rsid w:val="00EE4741"/>
    <w:rsid w:val="00EF5EE0"/>
    <w:rsid w:val="00F06F7B"/>
    <w:rsid w:val="00F21C26"/>
    <w:rsid w:val="00F23ABD"/>
    <w:rsid w:val="00F26822"/>
    <w:rsid w:val="00F3778A"/>
    <w:rsid w:val="00F408A1"/>
    <w:rsid w:val="00F41D04"/>
    <w:rsid w:val="00F53B46"/>
    <w:rsid w:val="00F65BBF"/>
    <w:rsid w:val="00F65D72"/>
    <w:rsid w:val="00F674B3"/>
    <w:rsid w:val="00F75612"/>
    <w:rsid w:val="00F80449"/>
    <w:rsid w:val="00F90735"/>
    <w:rsid w:val="00FA2F56"/>
    <w:rsid w:val="00FA326D"/>
    <w:rsid w:val="00FB5807"/>
    <w:rsid w:val="00FB6087"/>
    <w:rsid w:val="00FC5BAE"/>
    <w:rsid w:val="00FD54AC"/>
    <w:rsid w:val="00FE7F4D"/>
    <w:rsid w:val="00FF3AB6"/>
    <w:rsid w:val="00FF3CC2"/>
    <w:rsid w:val="00FF7C2D"/>
  </w:rsids>
  <m:mathPr>
    <m:mathFont m:val="Cambria Math"/>
    <m:brkBin m:val="before"/>
    <m:brkBinSub m:val="--"/>
    <m:smallFrac m:val="0"/>
    <m:dispDef/>
    <m:lMargin m:val="0"/>
    <m:rMargin m:val="0"/>
    <m:defJc m:val="centerGroup"/>
    <m:wrapIndent m:val="1440"/>
    <m:intLim m:val="subSup"/>
    <m:naryLim m:val="undOvr"/>
  </m:mathPr>
  <w:themeFontLang w:val="it-IT"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E3764"/>
  <w15:docId w15:val="{FEBEF3DA-3CD6-4C91-9857-BCEF112B3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29"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aliases w:val="Testo del contratto"/>
    <w:uiPriority w:val="29"/>
    <w:unhideWhenUsed/>
    <w:qFormat/>
    <w:rsid w:val="00977063"/>
    <w:pPr>
      <w:widowControl w:val="0"/>
      <w:spacing w:after="240" w:line="240" w:lineRule="atLeast"/>
      <w:ind w:left="284" w:right="1701"/>
      <w:jc w:val="both"/>
    </w:pPr>
    <w:rPr>
      <w:rFonts w:ascii="Bookman" w:eastAsia="Times New Roman" w:hAnsi="Bookman" w:cs="Times New Roman"/>
      <w:sz w:val="18"/>
      <w:szCs w:val="20"/>
      <w:lang w:eastAsia="it-IT"/>
    </w:rPr>
  </w:style>
  <w:style w:type="paragraph" w:styleId="Titolo1">
    <w:name w:val="heading 1"/>
    <w:basedOn w:val="Normale"/>
    <w:next w:val="Normale"/>
    <w:link w:val="Titolo1Carattere"/>
    <w:uiPriority w:val="1"/>
    <w:unhideWhenUsed/>
    <w:qFormat/>
    <w:rsid w:val="00977063"/>
    <w:pPr>
      <w:numPr>
        <w:numId w:val="1"/>
      </w:numPr>
      <w:ind w:right="420"/>
      <w:jc w:val="left"/>
      <w:outlineLvl w:val="0"/>
    </w:pPr>
    <w:rPr>
      <w:rFonts w:ascii="Times New Roman" w:hAnsi="Times New Roman"/>
      <w:b/>
      <w:sz w:val="22"/>
      <w:szCs w:val="22"/>
      <w:u w:val="single"/>
    </w:rPr>
  </w:style>
  <w:style w:type="paragraph" w:styleId="Titolo2">
    <w:name w:val="heading 2"/>
    <w:basedOn w:val="Normale"/>
    <w:next w:val="Normale"/>
    <w:link w:val="Titolo2Carattere"/>
    <w:uiPriority w:val="99"/>
    <w:unhideWhenUsed/>
    <w:qFormat/>
    <w:rsid w:val="00977063"/>
    <w:pPr>
      <w:numPr>
        <w:ilvl w:val="1"/>
        <w:numId w:val="1"/>
      </w:numPr>
      <w:ind w:right="418"/>
      <w:outlineLvl w:val="1"/>
    </w:pPr>
    <w:rPr>
      <w:rFonts w:ascii="Times New Roman" w:hAnsi="Times New Roman"/>
      <w:sz w:val="22"/>
      <w:szCs w:val="22"/>
    </w:rPr>
  </w:style>
  <w:style w:type="paragraph" w:styleId="Titolo3">
    <w:name w:val="heading 3"/>
    <w:basedOn w:val="Normale"/>
    <w:link w:val="Titolo3Carattere"/>
    <w:uiPriority w:val="99"/>
    <w:unhideWhenUsed/>
    <w:qFormat/>
    <w:rsid w:val="00977063"/>
    <w:pPr>
      <w:numPr>
        <w:ilvl w:val="2"/>
        <w:numId w:val="1"/>
      </w:numPr>
      <w:outlineLvl w:val="2"/>
    </w:pPr>
  </w:style>
  <w:style w:type="paragraph" w:styleId="Titolo4">
    <w:name w:val="heading 4"/>
    <w:basedOn w:val="Normale"/>
    <w:next w:val="Normale"/>
    <w:link w:val="Titolo4Carattere"/>
    <w:uiPriority w:val="99"/>
    <w:semiHidden/>
    <w:unhideWhenUsed/>
    <w:qFormat/>
    <w:rsid w:val="00977063"/>
    <w:pPr>
      <w:numPr>
        <w:ilvl w:val="3"/>
        <w:numId w:val="1"/>
      </w:numPr>
      <w:outlineLvl w:val="3"/>
    </w:pPr>
  </w:style>
  <w:style w:type="paragraph" w:styleId="Titolo5">
    <w:name w:val="heading 5"/>
    <w:basedOn w:val="Normale"/>
    <w:next w:val="Normale"/>
    <w:link w:val="Titolo5Carattere"/>
    <w:uiPriority w:val="99"/>
    <w:semiHidden/>
    <w:unhideWhenUsed/>
    <w:qFormat/>
    <w:rsid w:val="00977063"/>
    <w:pPr>
      <w:numPr>
        <w:ilvl w:val="4"/>
        <w:numId w:val="1"/>
      </w:numPr>
      <w:outlineLvl w:val="4"/>
    </w:pPr>
    <w:rPr>
      <w:b/>
      <w:color w:val="000000"/>
    </w:rPr>
  </w:style>
  <w:style w:type="paragraph" w:styleId="Titolo6">
    <w:name w:val="heading 6"/>
    <w:basedOn w:val="Normale"/>
    <w:next w:val="Normale"/>
    <w:link w:val="Titolo6Carattere"/>
    <w:uiPriority w:val="99"/>
    <w:unhideWhenUsed/>
    <w:qFormat/>
    <w:rsid w:val="00977063"/>
    <w:pPr>
      <w:keepNext/>
      <w:numPr>
        <w:ilvl w:val="5"/>
        <w:numId w:val="1"/>
      </w:numPr>
      <w:jc w:val="center"/>
      <w:outlineLvl w:val="5"/>
    </w:pPr>
    <w:rPr>
      <w:b/>
    </w:rPr>
  </w:style>
  <w:style w:type="paragraph" w:styleId="Titolo7">
    <w:name w:val="heading 7"/>
    <w:basedOn w:val="Normale"/>
    <w:next w:val="Normale"/>
    <w:link w:val="Titolo7Carattere"/>
    <w:uiPriority w:val="99"/>
    <w:semiHidden/>
    <w:unhideWhenUsed/>
    <w:qFormat/>
    <w:rsid w:val="00977063"/>
    <w:pPr>
      <w:numPr>
        <w:ilvl w:val="6"/>
        <w:numId w:val="1"/>
      </w:numPr>
      <w:spacing w:before="240" w:after="60"/>
      <w:outlineLvl w:val="6"/>
    </w:pPr>
    <w:rPr>
      <w:rFonts w:ascii="Calibri" w:hAnsi="Calibri"/>
      <w:sz w:val="24"/>
      <w:szCs w:val="24"/>
    </w:rPr>
  </w:style>
  <w:style w:type="paragraph" w:styleId="Titolo8">
    <w:name w:val="heading 8"/>
    <w:basedOn w:val="Normale"/>
    <w:next w:val="Normale"/>
    <w:link w:val="Titolo8Carattere"/>
    <w:uiPriority w:val="99"/>
    <w:semiHidden/>
    <w:unhideWhenUsed/>
    <w:qFormat/>
    <w:rsid w:val="00977063"/>
    <w:pPr>
      <w:numPr>
        <w:ilvl w:val="7"/>
        <w:numId w:val="1"/>
      </w:numPr>
      <w:spacing w:before="240" w:after="60"/>
      <w:outlineLvl w:val="7"/>
    </w:pPr>
    <w:rPr>
      <w:rFonts w:ascii="Calibri" w:hAnsi="Calibri"/>
      <w:i/>
      <w:iCs/>
      <w:sz w:val="24"/>
      <w:szCs w:val="24"/>
    </w:rPr>
  </w:style>
  <w:style w:type="paragraph" w:styleId="Titolo9">
    <w:name w:val="heading 9"/>
    <w:basedOn w:val="Normale"/>
    <w:next w:val="Normale"/>
    <w:link w:val="Titolo9Carattere"/>
    <w:uiPriority w:val="99"/>
    <w:semiHidden/>
    <w:unhideWhenUsed/>
    <w:qFormat/>
    <w:rsid w:val="00977063"/>
    <w:pPr>
      <w:numPr>
        <w:ilvl w:val="8"/>
        <w:numId w:val="1"/>
      </w:numPr>
      <w:spacing w:before="240" w:after="60"/>
      <w:outlineLvl w:val="8"/>
    </w:pPr>
    <w:rPr>
      <w:rFonts w:ascii="Cambria" w:hAnsi="Cambria"/>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1"/>
    <w:rsid w:val="00977063"/>
    <w:rPr>
      <w:rFonts w:ascii="Times New Roman" w:eastAsia="Times New Roman" w:hAnsi="Times New Roman" w:cs="Times New Roman"/>
      <w:b/>
      <w:u w:val="single"/>
      <w:lang w:eastAsia="it-IT"/>
    </w:rPr>
  </w:style>
  <w:style w:type="character" w:customStyle="1" w:styleId="Titolo2Carattere">
    <w:name w:val="Titolo 2 Carattere"/>
    <w:basedOn w:val="Carpredefinitoparagrafo"/>
    <w:link w:val="Titolo2"/>
    <w:uiPriority w:val="99"/>
    <w:rsid w:val="00977063"/>
    <w:rPr>
      <w:rFonts w:ascii="Times New Roman" w:eastAsia="Times New Roman" w:hAnsi="Times New Roman" w:cs="Times New Roman"/>
      <w:lang w:eastAsia="it-IT"/>
    </w:rPr>
  </w:style>
  <w:style w:type="character" w:customStyle="1" w:styleId="Titolo3Carattere">
    <w:name w:val="Titolo 3 Carattere"/>
    <w:basedOn w:val="Carpredefinitoparagrafo"/>
    <w:link w:val="Titolo3"/>
    <w:uiPriority w:val="99"/>
    <w:rsid w:val="00977063"/>
    <w:rPr>
      <w:rFonts w:ascii="Bookman" w:eastAsia="Times New Roman" w:hAnsi="Bookman" w:cs="Times New Roman"/>
      <w:sz w:val="18"/>
      <w:szCs w:val="20"/>
      <w:lang w:eastAsia="it-IT"/>
    </w:rPr>
  </w:style>
  <w:style w:type="character" w:customStyle="1" w:styleId="Titolo4Carattere">
    <w:name w:val="Titolo 4 Carattere"/>
    <w:basedOn w:val="Carpredefinitoparagrafo"/>
    <w:link w:val="Titolo4"/>
    <w:uiPriority w:val="99"/>
    <w:semiHidden/>
    <w:rsid w:val="00977063"/>
    <w:rPr>
      <w:rFonts w:ascii="Bookman" w:eastAsia="Times New Roman" w:hAnsi="Bookman" w:cs="Times New Roman"/>
      <w:sz w:val="18"/>
      <w:szCs w:val="20"/>
      <w:lang w:eastAsia="it-IT"/>
    </w:rPr>
  </w:style>
  <w:style w:type="character" w:customStyle="1" w:styleId="Titolo5Carattere">
    <w:name w:val="Titolo 5 Carattere"/>
    <w:basedOn w:val="Carpredefinitoparagrafo"/>
    <w:link w:val="Titolo5"/>
    <w:uiPriority w:val="99"/>
    <w:semiHidden/>
    <w:rsid w:val="00977063"/>
    <w:rPr>
      <w:rFonts w:ascii="Bookman" w:eastAsia="Times New Roman" w:hAnsi="Bookman" w:cs="Times New Roman"/>
      <w:b/>
      <w:color w:val="000000"/>
      <w:sz w:val="18"/>
      <w:szCs w:val="20"/>
      <w:lang w:eastAsia="it-IT"/>
    </w:rPr>
  </w:style>
  <w:style w:type="character" w:customStyle="1" w:styleId="Titolo6Carattere">
    <w:name w:val="Titolo 6 Carattere"/>
    <w:basedOn w:val="Carpredefinitoparagrafo"/>
    <w:link w:val="Titolo6"/>
    <w:uiPriority w:val="99"/>
    <w:rsid w:val="00977063"/>
    <w:rPr>
      <w:rFonts w:ascii="Bookman" w:eastAsia="Times New Roman" w:hAnsi="Bookman" w:cs="Times New Roman"/>
      <w:b/>
      <w:sz w:val="18"/>
      <w:szCs w:val="20"/>
      <w:lang w:eastAsia="it-IT"/>
    </w:rPr>
  </w:style>
  <w:style w:type="character" w:customStyle="1" w:styleId="Titolo7Carattere">
    <w:name w:val="Titolo 7 Carattere"/>
    <w:basedOn w:val="Carpredefinitoparagrafo"/>
    <w:link w:val="Titolo7"/>
    <w:uiPriority w:val="99"/>
    <w:semiHidden/>
    <w:rsid w:val="00977063"/>
    <w:rPr>
      <w:rFonts w:ascii="Calibri" w:eastAsia="Times New Roman" w:hAnsi="Calibri" w:cs="Times New Roman"/>
      <w:sz w:val="24"/>
      <w:szCs w:val="24"/>
      <w:lang w:eastAsia="it-IT"/>
    </w:rPr>
  </w:style>
  <w:style w:type="character" w:customStyle="1" w:styleId="Titolo8Carattere">
    <w:name w:val="Titolo 8 Carattere"/>
    <w:basedOn w:val="Carpredefinitoparagrafo"/>
    <w:link w:val="Titolo8"/>
    <w:uiPriority w:val="99"/>
    <w:semiHidden/>
    <w:rsid w:val="00977063"/>
    <w:rPr>
      <w:rFonts w:ascii="Calibri" w:eastAsia="Times New Roman" w:hAnsi="Calibri" w:cs="Times New Roman"/>
      <w:i/>
      <w:iCs/>
      <w:sz w:val="24"/>
      <w:szCs w:val="24"/>
      <w:lang w:eastAsia="it-IT"/>
    </w:rPr>
  </w:style>
  <w:style w:type="character" w:customStyle="1" w:styleId="Titolo9Carattere">
    <w:name w:val="Titolo 9 Carattere"/>
    <w:basedOn w:val="Carpredefinitoparagrafo"/>
    <w:link w:val="Titolo9"/>
    <w:uiPriority w:val="99"/>
    <w:semiHidden/>
    <w:rsid w:val="00977063"/>
    <w:rPr>
      <w:rFonts w:ascii="Cambria" w:eastAsia="Times New Roman" w:hAnsi="Cambria" w:cs="Times New Roman"/>
      <w:lang w:eastAsia="it-IT"/>
    </w:rPr>
  </w:style>
  <w:style w:type="paragraph" w:customStyle="1" w:styleId="NomenJuris">
    <w:name w:val="Nomen Juris"/>
    <w:basedOn w:val="Normale"/>
    <w:next w:val="Normale"/>
    <w:qFormat/>
    <w:rsid w:val="00977063"/>
    <w:pPr>
      <w:spacing w:after="480"/>
      <w:jc w:val="center"/>
    </w:pPr>
    <w:rPr>
      <w:b/>
      <w:caps/>
      <w:sz w:val="20"/>
    </w:rPr>
  </w:style>
  <w:style w:type="paragraph" w:styleId="Testonotaapidipagina">
    <w:name w:val="footnote text"/>
    <w:basedOn w:val="Normale"/>
    <w:link w:val="TestonotaapidipaginaCarattere"/>
    <w:uiPriority w:val="99"/>
    <w:semiHidden/>
    <w:unhideWhenUsed/>
    <w:rsid w:val="00977063"/>
    <w:rPr>
      <w:sz w:val="24"/>
    </w:rPr>
  </w:style>
  <w:style w:type="character" w:customStyle="1" w:styleId="TestonotaapidipaginaCarattere">
    <w:name w:val="Testo nota a piè di pagina Carattere"/>
    <w:basedOn w:val="Carpredefinitoparagrafo"/>
    <w:link w:val="Testonotaapidipagina"/>
    <w:uiPriority w:val="99"/>
    <w:semiHidden/>
    <w:rsid w:val="00977063"/>
    <w:rPr>
      <w:rFonts w:ascii="Bookman" w:eastAsia="Times New Roman" w:hAnsi="Bookman" w:cs="Times New Roman"/>
      <w:sz w:val="24"/>
      <w:szCs w:val="20"/>
      <w:lang w:eastAsia="it-IT"/>
    </w:rPr>
  </w:style>
  <w:style w:type="character" w:styleId="Rimandonotaapidipagina">
    <w:name w:val="footnote reference"/>
    <w:uiPriority w:val="99"/>
    <w:unhideWhenUsed/>
    <w:rsid w:val="00A605DF"/>
    <w:rPr>
      <w:vertAlign w:val="superscript"/>
    </w:rPr>
  </w:style>
  <w:style w:type="character" w:styleId="Collegamentoipertestuale">
    <w:name w:val="Hyperlink"/>
    <w:uiPriority w:val="99"/>
    <w:unhideWhenUsed/>
    <w:rsid w:val="00977063"/>
    <w:rPr>
      <w:color w:val="0000FF"/>
      <w:u w:val="single"/>
    </w:rPr>
  </w:style>
  <w:style w:type="paragraph" w:styleId="Corpotesto">
    <w:name w:val="Body Text"/>
    <w:basedOn w:val="Normale"/>
    <w:link w:val="CorpotestoCarattere"/>
    <w:uiPriority w:val="1"/>
    <w:unhideWhenUsed/>
    <w:qFormat/>
    <w:rsid w:val="00977063"/>
    <w:pPr>
      <w:spacing w:after="120"/>
    </w:pPr>
  </w:style>
  <w:style w:type="character" w:customStyle="1" w:styleId="CorpotestoCarattere">
    <w:name w:val="Corpo testo Carattere"/>
    <w:basedOn w:val="Carpredefinitoparagrafo"/>
    <w:link w:val="Corpotesto"/>
    <w:uiPriority w:val="1"/>
    <w:rsid w:val="00977063"/>
    <w:rPr>
      <w:rFonts w:ascii="Bookman" w:eastAsia="Times New Roman" w:hAnsi="Bookman" w:cs="Times New Roman"/>
      <w:sz w:val="18"/>
      <w:szCs w:val="20"/>
      <w:lang w:eastAsia="it-IT"/>
    </w:rPr>
  </w:style>
  <w:style w:type="paragraph" w:styleId="Paragrafoelenco">
    <w:name w:val="List Paragraph"/>
    <w:basedOn w:val="Normale"/>
    <w:uiPriority w:val="1"/>
    <w:unhideWhenUsed/>
    <w:qFormat/>
    <w:rsid w:val="00977063"/>
    <w:pPr>
      <w:ind w:left="708"/>
    </w:pPr>
  </w:style>
  <w:style w:type="paragraph" w:styleId="Sommario1">
    <w:name w:val="toc 1"/>
    <w:basedOn w:val="Normale"/>
    <w:next w:val="Normale"/>
    <w:autoRedefine/>
    <w:uiPriority w:val="39"/>
    <w:unhideWhenUsed/>
    <w:rsid w:val="00977063"/>
    <w:pPr>
      <w:ind w:left="0"/>
    </w:pPr>
  </w:style>
  <w:style w:type="paragraph" w:styleId="Titolosommario">
    <w:name w:val="TOC Heading"/>
    <w:basedOn w:val="Titolo1"/>
    <w:next w:val="Normale"/>
    <w:uiPriority w:val="39"/>
    <w:unhideWhenUsed/>
    <w:qFormat/>
    <w:rsid w:val="00977063"/>
    <w:pPr>
      <w:keepNext/>
      <w:numPr>
        <w:numId w:val="0"/>
      </w:numPr>
      <w:spacing w:before="240" w:after="60"/>
      <w:ind w:left="284"/>
      <w:jc w:val="both"/>
      <w:outlineLvl w:val="9"/>
    </w:pPr>
    <w:rPr>
      <w:rFonts w:ascii="Cambria" w:hAnsi="Cambria"/>
      <w:bCs/>
      <w:kern w:val="32"/>
      <w:sz w:val="32"/>
      <w:szCs w:val="32"/>
    </w:rPr>
  </w:style>
  <w:style w:type="paragraph" w:styleId="Testofumetto">
    <w:name w:val="Balloon Text"/>
    <w:basedOn w:val="Normale"/>
    <w:link w:val="TestofumettoCarattere"/>
    <w:uiPriority w:val="99"/>
    <w:semiHidden/>
    <w:unhideWhenUsed/>
    <w:rsid w:val="0097706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77063"/>
    <w:rPr>
      <w:rFonts w:ascii="Tahoma" w:eastAsia="Times New Roman" w:hAnsi="Tahoma" w:cs="Tahoma"/>
      <w:sz w:val="16"/>
      <w:szCs w:val="16"/>
      <w:lang w:eastAsia="it-IT"/>
    </w:rPr>
  </w:style>
  <w:style w:type="paragraph" w:styleId="Sottotitolo">
    <w:name w:val="Subtitle"/>
    <w:basedOn w:val="Normale"/>
    <w:next w:val="Normale"/>
    <w:link w:val="SottotitoloCarattere"/>
    <w:uiPriority w:val="11"/>
    <w:qFormat/>
    <w:rsid w:val="00977063"/>
    <w:pPr>
      <w:numPr>
        <w:ilvl w:val="1"/>
      </w:numPr>
      <w:ind w:left="284"/>
    </w:pPr>
    <w:rPr>
      <w:rFonts w:asciiTheme="majorHAnsi" w:eastAsiaTheme="majorEastAsia" w:hAnsiTheme="majorHAnsi" w:cstheme="majorBidi"/>
      <w:i/>
      <w:iCs/>
      <w:color w:val="4F81BD" w:themeColor="accent1"/>
      <w:spacing w:val="15"/>
      <w:sz w:val="24"/>
      <w:szCs w:val="24"/>
    </w:rPr>
  </w:style>
  <w:style w:type="character" w:customStyle="1" w:styleId="SottotitoloCarattere">
    <w:name w:val="Sottotitolo Carattere"/>
    <w:basedOn w:val="Carpredefinitoparagrafo"/>
    <w:link w:val="Sottotitolo"/>
    <w:uiPriority w:val="11"/>
    <w:rsid w:val="00977063"/>
    <w:rPr>
      <w:rFonts w:asciiTheme="majorHAnsi" w:eastAsiaTheme="majorEastAsia" w:hAnsiTheme="majorHAnsi" w:cstheme="majorBidi"/>
      <w:i/>
      <w:iCs/>
      <w:color w:val="4F81BD" w:themeColor="accent1"/>
      <w:spacing w:val="15"/>
      <w:sz w:val="24"/>
      <w:szCs w:val="24"/>
      <w:lang w:eastAsia="it-IT"/>
    </w:rPr>
  </w:style>
  <w:style w:type="paragraph" w:styleId="Intestazione">
    <w:name w:val="header"/>
    <w:basedOn w:val="Normale"/>
    <w:link w:val="IntestazioneCarattere"/>
    <w:uiPriority w:val="99"/>
    <w:unhideWhenUsed/>
    <w:rsid w:val="00546730"/>
    <w:pPr>
      <w:tabs>
        <w:tab w:val="center" w:pos="4513"/>
        <w:tab w:val="right" w:pos="9026"/>
      </w:tabs>
      <w:spacing w:after="0" w:line="240" w:lineRule="auto"/>
    </w:pPr>
  </w:style>
  <w:style w:type="character" w:customStyle="1" w:styleId="IntestazioneCarattere">
    <w:name w:val="Intestazione Carattere"/>
    <w:basedOn w:val="Carpredefinitoparagrafo"/>
    <w:link w:val="Intestazione"/>
    <w:uiPriority w:val="99"/>
    <w:rsid w:val="00546730"/>
    <w:rPr>
      <w:rFonts w:ascii="Bookman" w:eastAsia="Times New Roman" w:hAnsi="Bookman" w:cs="Times New Roman"/>
      <w:sz w:val="18"/>
      <w:szCs w:val="20"/>
      <w:lang w:eastAsia="it-IT"/>
    </w:rPr>
  </w:style>
  <w:style w:type="paragraph" w:styleId="Pidipagina">
    <w:name w:val="footer"/>
    <w:basedOn w:val="Normale"/>
    <w:link w:val="PidipaginaCarattere"/>
    <w:uiPriority w:val="99"/>
    <w:unhideWhenUsed/>
    <w:rsid w:val="00546730"/>
    <w:pPr>
      <w:tabs>
        <w:tab w:val="center" w:pos="4513"/>
        <w:tab w:val="right" w:pos="9026"/>
      </w:tabs>
      <w:spacing w:after="0" w:line="240" w:lineRule="auto"/>
    </w:pPr>
  </w:style>
  <w:style w:type="character" w:customStyle="1" w:styleId="PidipaginaCarattere">
    <w:name w:val="Piè di pagina Carattere"/>
    <w:basedOn w:val="Carpredefinitoparagrafo"/>
    <w:link w:val="Pidipagina"/>
    <w:uiPriority w:val="99"/>
    <w:rsid w:val="00546730"/>
    <w:rPr>
      <w:rFonts w:ascii="Bookman" w:eastAsia="Times New Roman" w:hAnsi="Bookman" w:cs="Times New Roman"/>
      <w:sz w:val="18"/>
      <w:szCs w:val="20"/>
      <w:lang w:eastAsia="it-IT"/>
    </w:rPr>
  </w:style>
  <w:style w:type="paragraph" w:customStyle="1" w:styleId="normal2">
    <w:name w:val="normal2"/>
    <w:basedOn w:val="Normale"/>
    <w:rsid w:val="00FF3AB6"/>
    <w:pPr>
      <w:widowControl/>
      <w:spacing w:before="120" w:after="0" w:line="312" w:lineRule="atLeast"/>
      <w:ind w:left="0" w:right="0"/>
    </w:pPr>
    <w:rPr>
      <w:rFonts w:ascii="Times New Roman" w:hAnsi="Times New Roman"/>
      <w:sz w:val="24"/>
      <w:szCs w:val="24"/>
    </w:rPr>
  </w:style>
  <w:style w:type="character" w:customStyle="1" w:styleId="bold">
    <w:name w:val="bold"/>
    <w:basedOn w:val="Carpredefinitoparagrafo"/>
    <w:rsid w:val="00FF3AB6"/>
    <w:rPr>
      <w:b/>
      <w:bCs/>
    </w:rPr>
  </w:style>
  <w:style w:type="table" w:styleId="Grigliatabella">
    <w:name w:val="Table Grid"/>
    <w:basedOn w:val="Tabellanormale"/>
    <w:uiPriority w:val="59"/>
    <w:rsid w:val="00D477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A77709"/>
    <w:pPr>
      <w:spacing w:after="0" w:line="240" w:lineRule="auto"/>
    </w:pPr>
    <w:rPr>
      <w:rFonts w:ascii="Bookman" w:eastAsia="Times New Roman" w:hAnsi="Bookman" w:cs="Times New Roman"/>
      <w:sz w:val="18"/>
      <w:szCs w:val="20"/>
      <w:lang w:eastAsia="it-IT"/>
    </w:rPr>
  </w:style>
  <w:style w:type="character" w:styleId="Rimandocommento">
    <w:name w:val="annotation reference"/>
    <w:basedOn w:val="Carpredefinitoparagrafo"/>
    <w:uiPriority w:val="99"/>
    <w:semiHidden/>
    <w:unhideWhenUsed/>
    <w:rsid w:val="00F53B46"/>
    <w:rPr>
      <w:sz w:val="16"/>
      <w:szCs w:val="16"/>
    </w:rPr>
  </w:style>
  <w:style w:type="paragraph" w:styleId="Testocommento">
    <w:name w:val="annotation text"/>
    <w:basedOn w:val="Normale"/>
    <w:link w:val="TestocommentoCarattere"/>
    <w:uiPriority w:val="99"/>
    <w:semiHidden/>
    <w:unhideWhenUsed/>
    <w:rsid w:val="00F53B46"/>
    <w:pPr>
      <w:spacing w:line="240" w:lineRule="auto"/>
    </w:pPr>
    <w:rPr>
      <w:sz w:val="20"/>
    </w:rPr>
  </w:style>
  <w:style w:type="character" w:customStyle="1" w:styleId="TestocommentoCarattere">
    <w:name w:val="Testo commento Carattere"/>
    <w:basedOn w:val="Carpredefinitoparagrafo"/>
    <w:link w:val="Testocommento"/>
    <w:uiPriority w:val="99"/>
    <w:semiHidden/>
    <w:rsid w:val="00F53B46"/>
    <w:rPr>
      <w:rFonts w:ascii="Bookman" w:eastAsia="Times New Roman" w:hAnsi="Book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F53B46"/>
    <w:rPr>
      <w:b/>
      <w:bCs/>
    </w:rPr>
  </w:style>
  <w:style w:type="character" w:customStyle="1" w:styleId="SoggettocommentoCarattere">
    <w:name w:val="Soggetto commento Carattere"/>
    <w:basedOn w:val="TestocommentoCarattere"/>
    <w:link w:val="Soggettocommento"/>
    <w:uiPriority w:val="99"/>
    <w:semiHidden/>
    <w:rsid w:val="00F53B46"/>
    <w:rPr>
      <w:rFonts w:ascii="Bookman" w:eastAsia="Times New Roman" w:hAnsi="Bookman" w:cs="Times New Roman"/>
      <w:b/>
      <w:bCs/>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968859">
      <w:bodyDiv w:val="1"/>
      <w:marLeft w:val="0"/>
      <w:marRight w:val="0"/>
      <w:marTop w:val="0"/>
      <w:marBottom w:val="0"/>
      <w:divBdr>
        <w:top w:val="none" w:sz="0" w:space="0" w:color="auto"/>
        <w:left w:val="none" w:sz="0" w:space="0" w:color="auto"/>
        <w:bottom w:val="none" w:sz="0" w:space="0" w:color="auto"/>
        <w:right w:val="none" w:sz="0" w:space="0" w:color="auto"/>
      </w:divBdr>
    </w:div>
    <w:div w:id="779032710">
      <w:bodyDiv w:val="1"/>
      <w:marLeft w:val="390"/>
      <w:marRight w:val="390"/>
      <w:marTop w:val="0"/>
      <w:marBottom w:val="0"/>
      <w:divBdr>
        <w:top w:val="none" w:sz="0" w:space="0" w:color="auto"/>
        <w:left w:val="none" w:sz="0" w:space="0" w:color="auto"/>
        <w:bottom w:val="none" w:sz="0" w:space="0" w:color="auto"/>
        <w:right w:val="none" w:sz="0" w:space="0" w:color="auto"/>
      </w:divBdr>
    </w:div>
    <w:div w:id="1065878540">
      <w:bodyDiv w:val="1"/>
      <w:marLeft w:val="0"/>
      <w:marRight w:val="0"/>
      <w:marTop w:val="0"/>
      <w:marBottom w:val="0"/>
      <w:divBdr>
        <w:top w:val="none" w:sz="0" w:space="0" w:color="auto"/>
        <w:left w:val="none" w:sz="0" w:space="0" w:color="auto"/>
        <w:bottom w:val="none" w:sz="0" w:space="0" w:color="auto"/>
        <w:right w:val="none" w:sz="0" w:space="0" w:color="auto"/>
      </w:divBdr>
      <w:divsChild>
        <w:div w:id="2098937612">
          <w:marLeft w:val="0"/>
          <w:marRight w:val="0"/>
          <w:marTop w:val="0"/>
          <w:marBottom w:val="0"/>
          <w:divBdr>
            <w:top w:val="none" w:sz="0" w:space="0" w:color="auto"/>
            <w:left w:val="none" w:sz="0" w:space="0" w:color="auto"/>
            <w:bottom w:val="none" w:sz="0" w:space="0" w:color="auto"/>
            <w:right w:val="none" w:sz="0" w:space="0" w:color="auto"/>
          </w:divBdr>
          <w:divsChild>
            <w:div w:id="465045134">
              <w:marLeft w:val="0"/>
              <w:marRight w:val="0"/>
              <w:marTop w:val="0"/>
              <w:marBottom w:val="0"/>
              <w:divBdr>
                <w:top w:val="none" w:sz="0" w:space="0" w:color="auto"/>
                <w:left w:val="none" w:sz="0" w:space="0" w:color="auto"/>
                <w:bottom w:val="none" w:sz="0" w:space="0" w:color="auto"/>
                <w:right w:val="none" w:sz="0" w:space="0" w:color="auto"/>
              </w:divBdr>
              <w:divsChild>
                <w:div w:id="1653363772">
                  <w:marLeft w:val="0"/>
                  <w:marRight w:val="0"/>
                  <w:marTop w:val="0"/>
                  <w:marBottom w:val="0"/>
                  <w:divBdr>
                    <w:top w:val="none" w:sz="0" w:space="0" w:color="auto"/>
                    <w:left w:val="none" w:sz="0" w:space="0" w:color="auto"/>
                    <w:bottom w:val="none" w:sz="0" w:space="0" w:color="auto"/>
                    <w:right w:val="none" w:sz="0" w:space="0" w:color="auto"/>
                  </w:divBdr>
                  <w:divsChild>
                    <w:div w:id="145358897">
                      <w:marLeft w:val="1"/>
                      <w:marRight w:val="1"/>
                      <w:marTop w:val="0"/>
                      <w:marBottom w:val="0"/>
                      <w:divBdr>
                        <w:top w:val="none" w:sz="0" w:space="0" w:color="auto"/>
                        <w:left w:val="none" w:sz="0" w:space="0" w:color="auto"/>
                        <w:bottom w:val="none" w:sz="0" w:space="0" w:color="auto"/>
                        <w:right w:val="none" w:sz="0" w:space="0" w:color="auto"/>
                      </w:divBdr>
                      <w:divsChild>
                        <w:div w:id="18744230">
                          <w:marLeft w:val="0"/>
                          <w:marRight w:val="0"/>
                          <w:marTop w:val="0"/>
                          <w:marBottom w:val="0"/>
                          <w:divBdr>
                            <w:top w:val="none" w:sz="0" w:space="0" w:color="auto"/>
                            <w:left w:val="none" w:sz="0" w:space="0" w:color="auto"/>
                            <w:bottom w:val="none" w:sz="0" w:space="0" w:color="auto"/>
                            <w:right w:val="none" w:sz="0" w:space="0" w:color="auto"/>
                          </w:divBdr>
                          <w:divsChild>
                            <w:div w:id="852887366">
                              <w:marLeft w:val="0"/>
                              <w:marRight w:val="0"/>
                              <w:marTop w:val="0"/>
                              <w:marBottom w:val="360"/>
                              <w:divBdr>
                                <w:top w:val="none" w:sz="0" w:space="0" w:color="auto"/>
                                <w:left w:val="none" w:sz="0" w:space="0" w:color="auto"/>
                                <w:bottom w:val="none" w:sz="0" w:space="0" w:color="auto"/>
                                <w:right w:val="none" w:sz="0" w:space="0" w:color="auto"/>
                              </w:divBdr>
                              <w:divsChild>
                                <w:div w:id="1660113216">
                                  <w:marLeft w:val="0"/>
                                  <w:marRight w:val="0"/>
                                  <w:marTop w:val="0"/>
                                  <w:marBottom w:val="0"/>
                                  <w:divBdr>
                                    <w:top w:val="none" w:sz="0" w:space="0" w:color="auto"/>
                                    <w:left w:val="none" w:sz="0" w:space="0" w:color="auto"/>
                                    <w:bottom w:val="none" w:sz="0" w:space="0" w:color="auto"/>
                                    <w:right w:val="none" w:sz="0" w:space="0" w:color="auto"/>
                                  </w:divBdr>
                                  <w:divsChild>
                                    <w:div w:id="1392078445">
                                      <w:marLeft w:val="0"/>
                                      <w:marRight w:val="0"/>
                                      <w:marTop w:val="0"/>
                                      <w:marBottom w:val="0"/>
                                      <w:divBdr>
                                        <w:top w:val="none" w:sz="0" w:space="0" w:color="auto"/>
                                        <w:left w:val="none" w:sz="0" w:space="0" w:color="auto"/>
                                        <w:bottom w:val="none" w:sz="0" w:space="0" w:color="auto"/>
                                        <w:right w:val="none" w:sz="0" w:space="0" w:color="auto"/>
                                      </w:divBdr>
                                      <w:divsChild>
                                        <w:div w:id="174309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27558565">
      <w:bodyDiv w:val="1"/>
      <w:marLeft w:val="390"/>
      <w:marRight w:val="39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CA8E6B-4E74-4B60-A3D8-E5F3A1DAF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16</Pages>
  <Words>5395</Words>
  <Characters>30757</Characters>
  <Application>Microsoft Office Word</Application>
  <DocSecurity>0</DocSecurity>
  <Lines>256</Lines>
  <Paragraphs>72</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Grimaldi Studio Legale</Company>
  <LinksUpToDate>false</LinksUpToDate>
  <CharactersWithSpaces>36080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DdeLietoVollaro@grimaldilex.com</dc:creator>
  <cp:lastModifiedBy>Lavilla, Niccolò</cp:lastModifiedBy>
  <cp:revision>22</cp:revision>
  <cp:lastPrinted>2017-02-27T11:16:00Z</cp:lastPrinted>
  <dcterms:created xsi:type="dcterms:W3CDTF">2022-10-28T11:20:00Z</dcterms:created>
  <dcterms:modified xsi:type="dcterms:W3CDTF">2026-04-15T13:15:00Z</dcterms:modified>
</cp:coreProperties>
</file>