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0D35" w14:textId="77777777" w:rsidR="0056779B" w:rsidRPr="0006480E" w:rsidRDefault="0056779B" w:rsidP="0056779B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D3D3D"/>
          <w:lang w:val="it-IT"/>
        </w:rPr>
      </w:pPr>
      <w:r w:rsidRPr="0006480E">
        <w:rPr>
          <w:rStyle w:val="Enfasigrassetto"/>
          <w:color w:val="3D3D3D"/>
          <w:lang w:val="it-IT"/>
        </w:rPr>
        <w:t>Obblighi informativi degli Azionisti Significativi</w:t>
      </w:r>
    </w:p>
    <w:p w14:paraId="26AB2FC2" w14:textId="752EE6AA" w:rsidR="00C62C6E" w:rsidRDefault="0056779B" w:rsidP="0056779B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D3D3D"/>
          <w:lang w:val="it-IT"/>
        </w:rPr>
      </w:pPr>
      <w:r w:rsidRPr="0006480E">
        <w:rPr>
          <w:color w:val="3D3D3D"/>
          <w:lang w:val="it-IT"/>
        </w:rPr>
        <w:t xml:space="preserve">Ai sensi del </w:t>
      </w:r>
      <w:r w:rsidR="00077993" w:rsidRPr="00077993">
        <w:rPr>
          <w:color w:val="3D3D3D"/>
          <w:lang w:val="it-IT"/>
        </w:rPr>
        <w:t xml:space="preserve">Regolamento Emittenti </w:t>
      </w:r>
      <w:proofErr w:type="spellStart"/>
      <w:r w:rsidR="00077993" w:rsidRPr="00077993">
        <w:rPr>
          <w:color w:val="3D3D3D"/>
          <w:lang w:val="it-IT"/>
        </w:rPr>
        <w:t>Euronext</w:t>
      </w:r>
      <w:proofErr w:type="spellEnd"/>
      <w:r w:rsidR="00077993" w:rsidRPr="00077993">
        <w:rPr>
          <w:color w:val="3D3D3D"/>
          <w:lang w:val="it-IT"/>
        </w:rPr>
        <w:t xml:space="preserve"> </w:t>
      </w:r>
      <w:proofErr w:type="spellStart"/>
      <w:r w:rsidR="00077993" w:rsidRPr="00077993">
        <w:rPr>
          <w:color w:val="3D3D3D"/>
          <w:lang w:val="it-IT"/>
        </w:rPr>
        <w:t>Growth</w:t>
      </w:r>
      <w:proofErr w:type="spellEnd"/>
      <w:r w:rsidR="00077993" w:rsidRPr="00077993">
        <w:rPr>
          <w:color w:val="3D3D3D"/>
          <w:lang w:val="it-IT"/>
        </w:rPr>
        <w:t xml:space="preserve"> Milan</w:t>
      </w:r>
      <w:r w:rsidR="00C62C6E">
        <w:rPr>
          <w:color w:val="3D3D3D"/>
          <w:lang w:val="it-IT"/>
        </w:rPr>
        <w:t xml:space="preserve"> </w:t>
      </w:r>
      <w:r w:rsidR="00D80E11" w:rsidRPr="00D80E11">
        <w:rPr>
          <w:color w:val="3D3D3D"/>
          <w:lang w:val="it-IT"/>
        </w:rPr>
        <w:t>approvato e pubblicato da Borsa Italiana e successive modifiche e integrazioni</w:t>
      </w:r>
      <w:r w:rsidR="00D80E11">
        <w:rPr>
          <w:color w:val="3D3D3D"/>
          <w:lang w:val="it-IT"/>
        </w:rPr>
        <w:t xml:space="preserve"> </w:t>
      </w:r>
      <w:r w:rsidR="00D80E11" w:rsidRPr="00D80E11">
        <w:rPr>
          <w:color w:val="3D3D3D"/>
          <w:lang w:val="it-IT"/>
        </w:rPr>
        <w:t xml:space="preserve">(“Regolamento Emittenti </w:t>
      </w:r>
      <w:proofErr w:type="spellStart"/>
      <w:r w:rsidR="00D80E11" w:rsidRPr="00D80E11">
        <w:rPr>
          <w:color w:val="3D3D3D"/>
          <w:lang w:val="it-IT"/>
        </w:rPr>
        <w:t>Euronext</w:t>
      </w:r>
      <w:proofErr w:type="spellEnd"/>
      <w:r w:rsidR="00D80E11" w:rsidRPr="00D80E11">
        <w:rPr>
          <w:color w:val="3D3D3D"/>
          <w:lang w:val="it-IT"/>
        </w:rPr>
        <w:t xml:space="preserve"> </w:t>
      </w:r>
      <w:proofErr w:type="spellStart"/>
      <w:r w:rsidR="00D80E11" w:rsidRPr="00D80E11">
        <w:rPr>
          <w:color w:val="3D3D3D"/>
          <w:lang w:val="it-IT"/>
        </w:rPr>
        <w:t>Growth</w:t>
      </w:r>
      <w:proofErr w:type="spellEnd"/>
      <w:r w:rsidR="00D80E11" w:rsidRPr="00D80E11">
        <w:rPr>
          <w:color w:val="3D3D3D"/>
          <w:lang w:val="it-IT"/>
        </w:rPr>
        <w:t xml:space="preserve"> Milan”)</w:t>
      </w:r>
      <w:r w:rsidR="00D80E11">
        <w:rPr>
          <w:color w:val="3D3D3D"/>
          <w:lang w:val="it-IT"/>
        </w:rPr>
        <w:t xml:space="preserve"> </w:t>
      </w:r>
      <w:r w:rsidRPr="0006480E">
        <w:rPr>
          <w:color w:val="3D3D3D"/>
          <w:lang w:val="it-IT"/>
        </w:rPr>
        <w:t xml:space="preserve">chiunque detenga almeno il 5% di una categoria di </w:t>
      </w:r>
      <w:r w:rsidR="00D80E11">
        <w:rPr>
          <w:color w:val="3D3D3D"/>
          <w:lang w:val="it-IT"/>
        </w:rPr>
        <w:t>azioni</w:t>
      </w:r>
      <w:r w:rsidR="003401C5">
        <w:rPr>
          <w:color w:val="3D3D3D"/>
          <w:lang w:val="it-IT"/>
        </w:rPr>
        <w:t xml:space="preserve"> </w:t>
      </w:r>
      <w:r w:rsidRPr="0006480E">
        <w:rPr>
          <w:color w:val="3D3D3D"/>
          <w:lang w:val="it-IT"/>
        </w:rPr>
        <w:t xml:space="preserve">di </w:t>
      </w:r>
      <w:proofErr w:type="spellStart"/>
      <w:r w:rsidR="00ED7AFA">
        <w:rPr>
          <w:color w:val="3D3D3D"/>
          <w:lang w:val="it-IT"/>
        </w:rPr>
        <w:t>Ecomembrane</w:t>
      </w:r>
      <w:proofErr w:type="spellEnd"/>
      <w:r w:rsidRPr="0006480E">
        <w:rPr>
          <w:color w:val="3D3D3D"/>
          <w:lang w:val="it-IT"/>
        </w:rPr>
        <w:t xml:space="preserve"> S.p.A. è un “Azionista Significativo”.</w:t>
      </w:r>
      <w:r w:rsidR="00C62C6E">
        <w:rPr>
          <w:color w:val="3D3D3D"/>
          <w:lang w:val="it-IT"/>
        </w:rPr>
        <w:t xml:space="preserve"> </w:t>
      </w:r>
    </w:p>
    <w:p w14:paraId="08025FD5" w14:textId="5B503E8E" w:rsidR="0056779B" w:rsidRPr="0006480E" w:rsidRDefault="0056779B" w:rsidP="0056779B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D3D3D"/>
          <w:lang w:val="it-IT"/>
        </w:rPr>
      </w:pPr>
      <w:r w:rsidRPr="0006480E">
        <w:rPr>
          <w:color w:val="3D3D3D"/>
          <w:lang w:val="it-IT"/>
        </w:rPr>
        <w:t>Il raggiungimento o il superamento delle soglie del 5%, 10%, 15%, 20%, 25%, 30%, 50%, 6</w:t>
      </w:r>
      <w:r w:rsidR="007B6489">
        <w:rPr>
          <w:color w:val="3D3D3D"/>
          <w:lang w:val="it-IT"/>
        </w:rPr>
        <w:t>6,6%, e 90%</w:t>
      </w:r>
      <w:r w:rsidR="00C62C6E">
        <w:rPr>
          <w:color w:val="3D3D3D"/>
          <w:lang w:val="it-IT"/>
        </w:rPr>
        <w:t xml:space="preserve"> del capitale sociale</w:t>
      </w:r>
      <w:r w:rsidR="007B6489">
        <w:rPr>
          <w:color w:val="3D3D3D"/>
          <w:lang w:val="it-IT"/>
        </w:rPr>
        <w:t>, nonché le riduzioni</w:t>
      </w:r>
      <w:r w:rsidRPr="0006480E">
        <w:rPr>
          <w:color w:val="3D3D3D"/>
          <w:lang w:val="it-IT"/>
        </w:rPr>
        <w:t xml:space="preserve"> al di sotto di tali soglie, costituiscono</w:t>
      </w:r>
      <w:r w:rsidR="00C62C6E">
        <w:rPr>
          <w:color w:val="3D3D3D"/>
          <w:lang w:val="it-IT"/>
        </w:rPr>
        <w:t>, ai sensi del Regolamento Emittent</w:t>
      </w:r>
      <w:r w:rsidR="00D80E11">
        <w:rPr>
          <w:color w:val="3D3D3D"/>
          <w:lang w:val="it-IT"/>
        </w:rPr>
        <w:t>i</w:t>
      </w:r>
      <w:r w:rsidR="00C62C6E">
        <w:rPr>
          <w:color w:val="3D3D3D"/>
          <w:lang w:val="it-IT"/>
        </w:rPr>
        <w:t xml:space="preserve"> </w:t>
      </w:r>
      <w:proofErr w:type="spellStart"/>
      <w:r w:rsidR="00C62C6E">
        <w:rPr>
          <w:color w:val="3D3D3D"/>
          <w:lang w:val="it-IT"/>
        </w:rPr>
        <w:t>Euronext</w:t>
      </w:r>
      <w:proofErr w:type="spellEnd"/>
      <w:r w:rsidR="00C62C6E">
        <w:rPr>
          <w:color w:val="3D3D3D"/>
          <w:lang w:val="it-IT"/>
        </w:rPr>
        <w:t xml:space="preserve"> </w:t>
      </w:r>
      <w:proofErr w:type="spellStart"/>
      <w:r w:rsidR="00C62C6E">
        <w:rPr>
          <w:color w:val="3D3D3D"/>
          <w:lang w:val="it-IT"/>
        </w:rPr>
        <w:t>Growth</w:t>
      </w:r>
      <w:proofErr w:type="spellEnd"/>
      <w:r w:rsidR="00C62C6E">
        <w:rPr>
          <w:color w:val="3D3D3D"/>
          <w:lang w:val="it-IT"/>
        </w:rPr>
        <w:t xml:space="preserve"> Milan,</w:t>
      </w:r>
      <w:r w:rsidRPr="0006480E">
        <w:rPr>
          <w:color w:val="3D3D3D"/>
          <w:lang w:val="it-IT"/>
        </w:rPr>
        <w:t xml:space="preserve"> un “Cambiamento Sostanziale” che deve essere comunicato dagli Azionisti Significativi </w:t>
      </w:r>
      <w:r w:rsidR="00CE71B3">
        <w:rPr>
          <w:color w:val="3D3D3D"/>
          <w:lang w:val="it-IT"/>
        </w:rPr>
        <w:t>(ovvero dagli azionisti che in virtù dell’operazione abbiano assunto tale status)</w:t>
      </w:r>
      <w:r w:rsidR="00CE71B3" w:rsidRPr="0006480E">
        <w:rPr>
          <w:color w:val="3D3D3D"/>
          <w:lang w:val="it-IT"/>
        </w:rPr>
        <w:t xml:space="preserve"> </w:t>
      </w:r>
      <w:r w:rsidRPr="0006480E">
        <w:rPr>
          <w:color w:val="3D3D3D"/>
          <w:lang w:val="it-IT"/>
        </w:rPr>
        <w:t xml:space="preserve">all’organo amministrativo di </w:t>
      </w:r>
      <w:proofErr w:type="spellStart"/>
      <w:r w:rsidR="005F1B91">
        <w:rPr>
          <w:color w:val="3D3D3D"/>
          <w:lang w:val="it-IT"/>
        </w:rPr>
        <w:t>Ecomembrane</w:t>
      </w:r>
      <w:proofErr w:type="spellEnd"/>
      <w:r w:rsidR="005F1B91">
        <w:rPr>
          <w:color w:val="3D3D3D"/>
          <w:lang w:val="it-IT"/>
        </w:rPr>
        <w:t xml:space="preserve"> </w:t>
      </w:r>
      <w:r w:rsidRPr="0006480E">
        <w:rPr>
          <w:color w:val="3D3D3D"/>
          <w:lang w:val="it-IT"/>
        </w:rPr>
        <w:t>S.p.A.</w:t>
      </w:r>
    </w:p>
    <w:p w14:paraId="5E231CFC" w14:textId="58179B25" w:rsidR="0056779B" w:rsidRPr="0006480E" w:rsidRDefault="0056779B" w:rsidP="0056779B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D3D3D"/>
          <w:lang w:val="it-IT"/>
        </w:rPr>
      </w:pPr>
      <w:r w:rsidRPr="0006480E">
        <w:rPr>
          <w:color w:val="3D3D3D"/>
          <w:lang w:val="it-IT"/>
        </w:rPr>
        <w:t>A tal fine</w:t>
      </w:r>
      <w:r w:rsidR="009C466C">
        <w:rPr>
          <w:color w:val="3D3D3D"/>
          <w:lang w:val="it-IT"/>
        </w:rPr>
        <w:t>,</w:t>
      </w:r>
      <w:r w:rsidR="009C466C" w:rsidRPr="009C466C">
        <w:rPr>
          <w:color w:val="3D3D3D"/>
          <w:lang w:val="it-IT"/>
        </w:rPr>
        <w:t xml:space="preserve"> </w:t>
      </w:r>
      <w:r w:rsidR="009C466C" w:rsidRPr="0006480E">
        <w:rPr>
          <w:color w:val="3D3D3D"/>
          <w:lang w:val="it-IT"/>
        </w:rPr>
        <w:t>l’Azionista Significativo</w:t>
      </w:r>
      <w:r w:rsidR="00CE71B3">
        <w:rPr>
          <w:color w:val="3D3D3D"/>
          <w:lang w:val="it-IT"/>
        </w:rPr>
        <w:t xml:space="preserve"> (ovvero l’azionista che in virtù dell’operazione abbia assunto tale status) </w:t>
      </w:r>
      <w:r w:rsidR="009C466C" w:rsidRPr="0006480E">
        <w:rPr>
          <w:color w:val="3D3D3D"/>
          <w:lang w:val="it-IT"/>
        </w:rPr>
        <w:t xml:space="preserve">deve comunicare a </w:t>
      </w:r>
      <w:proofErr w:type="spellStart"/>
      <w:r w:rsidR="00ED7AFA">
        <w:rPr>
          <w:color w:val="3D3D3D"/>
          <w:lang w:val="it-IT"/>
        </w:rPr>
        <w:t>Ecomembrane</w:t>
      </w:r>
      <w:proofErr w:type="spellEnd"/>
      <w:r w:rsidR="008D21E9" w:rsidRPr="008D21E9">
        <w:rPr>
          <w:color w:val="3D3D3D"/>
          <w:lang w:val="it-IT"/>
        </w:rPr>
        <w:t xml:space="preserve"> </w:t>
      </w:r>
      <w:r w:rsidR="00460F66">
        <w:rPr>
          <w:color w:val="3D3D3D"/>
          <w:lang w:val="it-IT"/>
        </w:rPr>
        <w:t>S.p.A.</w:t>
      </w:r>
      <w:r w:rsidR="009C466C">
        <w:rPr>
          <w:color w:val="3D3D3D"/>
          <w:lang w:val="it-IT"/>
        </w:rPr>
        <w:t xml:space="preserve"> il Cambiamento Sostanziale</w:t>
      </w:r>
      <w:r w:rsidRPr="0006480E">
        <w:rPr>
          <w:color w:val="3D3D3D"/>
          <w:lang w:val="it-IT"/>
        </w:rPr>
        <w:t xml:space="preserve"> </w:t>
      </w:r>
      <w:r w:rsidR="00CC63C7">
        <w:rPr>
          <w:color w:val="3D3D3D"/>
          <w:lang w:val="it-IT"/>
        </w:rPr>
        <w:t xml:space="preserve">tempestivamente e comunque </w:t>
      </w:r>
      <w:r w:rsidRPr="0006480E">
        <w:rPr>
          <w:color w:val="3D3D3D"/>
          <w:lang w:val="it-IT"/>
        </w:rPr>
        <w:t xml:space="preserve">entro </w:t>
      </w:r>
      <w:r w:rsidR="005B1D27">
        <w:rPr>
          <w:color w:val="3D3D3D"/>
          <w:lang w:val="it-IT"/>
        </w:rPr>
        <w:t>4</w:t>
      </w:r>
      <w:r w:rsidR="009C466C">
        <w:rPr>
          <w:color w:val="3D3D3D"/>
          <w:lang w:val="it-IT"/>
        </w:rPr>
        <w:t xml:space="preserve"> giorni di negoziazione</w:t>
      </w:r>
      <w:r w:rsidRPr="0006480E">
        <w:rPr>
          <w:color w:val="3D3D3D"/>
          <w:lang w:val="it-IT"/>
        </w:rPr>
        <w:t xml:space="preserve"> decorrenti dal giorno in cui è </w:t>
      </w:r>
      <w:r w:rsidR="005B1D27">
        <w:rPr>
          <w:color w:val="3D3D3D"/>
          <w:lang w:val="it-IT"/>
        </w:rPr>
        <w:t>venuto a conoscenza</w:t>
      </w:r>
      <w:r w:rsidRPr="0006480E">
        <w:rPr>
          <w:color w:val="3D3D3D"/>
          <w:lang w:val="it-IT"/>
        </w:rPr>
        <w:t xml:space="preserve"> </w:t>
      </w:r>
      <w:r w:rsidR="009C466C" w:rsidRPr="009C466C">
        <w:rPr>
          <w:color w:val="3D3D3D"/>
          <w:lang w:val="it-IT"/>
        </w:rPr>
        <w:t>dell’operazione idonea a determinare il sorgere dell’obbligo, indipendentemente dalla data di esecuzione, ovvero da quello in cui il soggetto tenuto all’obbligo è venuto a conoscenza degli eventi che comportano modifiche del capitale sociale</w:t>
      </w:r>
      <w:r w:rsidRPr="0006480E">
        <w:rPr>
          <w:color w:val="3D3D3D"/>
          <w:lang w:val="it-IT"/>
        </w:rPr>
        <w:t xml:space="preserve"> </w:t>
      </w:r>
      <w:r w:rsidR="009C466C">
        <w:rPr>
          <w:color w:val="3D3D3D"/>
          <w:lang w:val="it-IT"/>
        </w:rPr>
        <w:t>indicando</w:t>
      </w:r>
      <w:r w:rsidRPr="0006480E">
        <w:rPr>
          <w:color w:val="3D3D3D"/>
          <w:lang w:val="it-IT"/>
        </w:rPr>
        <w:t>:</w:t>
      </w:r>
    </w:p>
    <w:p w14:paraId="041BC8A4" w14:textId="77777777" w:rsidR="0056779B" w:rsidRPr="0006480E" w:rsidRDefault="009F063B" w:rsidP="0056779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D3D3D"/>
          <w:lang w:val="it-IT"/>
        </w:rPr>
      </w:pPr>
      <w:r>
        <w:rPr>
          <w:color w:val="3D3D3D"/>
          <w:lang w:val="it-IT"/>
        </w:rPr>
        <w:t xml:space="preserve">la propria </w:t>
      </w:r>
      <w:r w:rsidR="0056779B" w:rsidRPr="0006480E">
        <w:rPr>
          <w:color w:val="3D3D3D"/>
          <w:lang w:val="it-IT"/>
        </w:rPr>
        <w:t>identità;</w:t>
      </w:r>
    </w:p>
    <w:p w14:paraId="74709FB2" w14:textId="77777777" w:rsidR="0056779B" w:rsidRPr="0006480E" w:rsidRDefault="009C466C" w:rsidP="0056779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D3D3D"/>
          <w:lang w:val="it-IT"/>
        </w:rPr>
      </w:pPr>
      <w:r>
        <w:rPr>
          <w:color w:val="3D3D3D"/>
          <w:lang w:val="it-IT"/>
        </w:rPr>
        <w:t>l</w:t>
      </w:r>
      <w:r w:rsidR="0056779B" w:rsidRPr="0006480E">
        <w:rPr>
          <w:color w:val="3D3D3D"/>
          <w:lang w:val="it-IT"/>
        </w:rPr>
        <w:t>a data in cui è avvenuto il Cambiamento Sostanziale delle partecipazioni;</w:t>
      </w:r>
    </w:p>
    <w:p w14:paraId="1FAB6082" w14:textId="69C5C6E9" w:rsidR="0056779B" w:rsidRPr="0006480E" w:rsidRDefault="009C466C" w:rsidP="0056779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D3D3D"/>
          <w:lang w:val="it-IT"/>
        </w:rPr>
      </w:pPr>
      <w:r>
        <w:rPr>
          <w:color w:val="3D3D3D"/>
          <w:lang w:val="it-IT"/>
        </w:rPr>
        <w:t>l</w:t>
      </w:r>
      <w:r w:rsidR="0056779B" w:rsidRPr="0006480E">
        <w:rPr>
          <w:color w:val="3D3D3D"/>
          <w:lang w:val="it-IT"/>
        </w:rPr>
        <w:t>a natura e l’entità della partecipazione dell’Azionista Significativo nell’operazione</w:t>
      </w:r>
      <w:r w:rsidR="00557E13">
        <w:rPr>
          <w:color w:val="3D3D3D"/>
          <w:lang w:val="it-IT"/>
        </w:rPr>
        <w:t xml:space="preserve">; </w:t>
      </w:r>
      <w:bookmarkStart w:id="0" w:name="_Hlk108078112"/>
      <w:r w:rsidR="00557E13">
        <w:rPr>
          <w:color w:val="3D3D3D"/>
          <w:lang w:val="it-IT"/>
        </w:rPr>
        <w:t>nelle ipotesi di emissione di azioni a voto plurimo, il numero di diritti di voto e il numero di azioni ordinarie detenute</w:t>
      </w:r>
      <w:bookmarkEnd w:id="0"/>
      <w:r w:rsidR="0056779B" w:rsidRPr="0006480E">
        <w:rPr>
          <w:color w:val="3D3D3D"/>
          <w:lang w:val="it-IT"/>
        </w:rPr>
        <w:t>.</w:t>
      </w:r>
    </w:p>
    <w:p w14:paraId="0CA223FC" w14:textId="59149346" w:rsidR="0056779B" w:rsidRPr="004618D8" w:rsidRDefault="0056779B" w:rsidP="0056779B">
      <w:pPr>
        <w:pStyle w:val="NormaleWeb"/>
        <w:shd w:val="clear" w:color="auto" w:fill="FFFFFF"/>
        <w:spacing w:after="300" w:line="300" w:lineRule="atLeast"/>
        <w:jc w:val="both"/>
        <w:rPr>
          <w:color w:val="3D3D3D"/>
          <w:lang w:val="it-IT"/>
        </w:rPr>
      </w:pPr>
      <w:r w:rsidRPr="0006480E">
        <w:rPr>
          <w:color w:val="3D3D3D"/>
          <w:lang w:val="it-IT"/>
        </w:rPr>
        <w:t xml:space="preserve">La comunicazione deve essere effettuata utilizzando il modulo allegato, </w:t>
      </w:r>
      <w:r w:rsidR="00CC63C7">
        <w:rPr>
          <w:color w:val="3D3D3D"/>
          <w:lang w:val="it-IT"/>
        </w:rPr>
        <w:t xml:space="preserve">da trasmettersi sia </w:t>
      </w:r>
      <w:r w:rsidRPr="0006480E">
        <w:rPr>
          <w:color w:val="3D3D3D"/>
          <w:lang w:val="it-IT"/>
        </w:rPr>
        <w:t xml:space="preserve">via e-mail </w:t>
      </w:r>
      <w:r w:rsidR="00CC63C7">
        <w:rPr>
          <w:color w:val="3D3D3D"/>
          <w:lang w:val="it-IT"/>
        </w:rPr>
        <w:t xml:space="preserve">sia via PEC rispettivamente ai seguenti indirizzi: </w:t>
      </w:r>
      <w:r w:rsidR="004F0830">
        <w:rPr>
          <w:i/>
          <w:iCs/>
          <w:color w:val="3D3D3D"/>
          <w:lang w:val="it-IT"/>
        </w:rPr>
        <w:t>pgiardino@ecomembrane.com</w:t>
      </w:r>
      <w:r w:rsidR="00132268" w:rsidRPr="00132268">
        <w:rPr>
          <w:color w:val="3D3D3D"/>
          <w:lang w:val="it-IT"/>
        </w:rPr>
        <w:t xml:space="preserve">; </w:t>
      </w:r>
      <w:r w:rsidR="00ED7AFA">
        <w:rPr>
          <w:i/>
          <w:iCs/>
          <w:color w:val="3D3D3D"/>
          <w:lang w:val="it-IT"/>
        </w:rPr>
        <w:t>ecomembrane</w:t>
      </w:r>
      <w:r w:rsidR="004618D8" w:rsidRPr="004618D8">
        <w:rPr>
          <w:i/>
          <w:iCs/>
          <w:color w:val="3D3D3D"/>
          <w:lang w:val="it-IT"/>
        </w:rPr>
        <w:t>@</w:t>
      </w:r>
      <w:r w:rsidR="00ED7AFA">
        <w:rPr>
          <w:i/>
          <w:iCs/>
          <w:color w:val="3D3D3D"/>
          <w:lang w:val="it-IT"/>
        </w:rPr>
        <w:t>casellapec</w:t>
      </w:r>
      <w:r w:rsidR="004618D8" w:rsidRPr="004618D8">
        <w:rPr>
          <w:i/>
          <w:iCs/>
          <w:color w:val="3D3D3D"/>
          <w:lang w:val="it-IT"/>
        </w:rPr>
        <w:t>l.</w:t>
      </w:r>
      <w:r w:rsidR="00ED7AFA">
        <w:rPr>
          <w:i/>
          <w:iCs/>
          <w:color w:val="3D3D3D"/>
          <w:lang w:val="it-IT"/>
        </w:rPr>
        <w:t>info</w:t>
      </w:r>
    </w:p>
    <w:p w14:paraId="434B3C56" w14:textId="77777777" w:rsidR="0056779B" w:rsidRPr="0006480E" w:rsidRDefault="0056779B" w:rsidP="0056779B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D3D3D"/>
          <w:lang w:val="it-IT"/>
        </w:rPr>
      </w:pPr>
      <w:bookmarkStart w:id="1" w:name="_GoBack"/>
      <w:bookmarkEnd w:id="1"/>
    </w:p>
    <w:p w14:paraId="38567527" w14:textId="77777777" w:rsidR="00617D8B" w:rsidRPr="0056779B" w:rsidRDefault="00617D8B">
      <w:pPr>
        <w:rPr>
          <w:lang w:val="it-IT"/>
        </w:rPr>
      </w:pPr>
    </w:p>
    <w:sectPr w:rsidR="00617D8B" w:rsidRPr="0056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D513" w14:textId="77777777" w:rsidR="002B3436" w:rsidRDefault="002B3436" w:rsidP="00826A09">
      <w:pPr>
        <w:spacing w:after="0" w:line="240" w:lineRule="auto"/>
      </w:pPr>
      <w:r>
        <w:separator/>
      </w:r>
    </w:p>
  </w:endnote>
  <w:endnote w:type="continuationSeparator" w:id="0">
    <w:p w14:paraId="3C0F6888" w14:textId="77777777" w:rsidR="002B3436" w:rsidRDefault="002B3436" w:rsidP="008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696F" w14:textId="77777777" w:rsidR="002B3436" w:rsidRDefault="002B3436" w:rsidP="00826A09">
      <w:pPr>
        <w:spacing w:after="0" w:line="240" w:lineRule="auto"/>
      </w:pPr>
      <w:r>
        <w:separator/>
      </w:r>
    </w:p>
  </w:footnote>
  <w:footnote w:type="continuationSeparator" w:id="0">
    <w:p w14:paraId="72530077" w14:textId="77777777" w:rsidR="002B3436" w:rsidRDefault="002B3436" w:rsidP="0082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74F9C"/>
    <w:multiLevelType w:val="hybridMultilevel"/>
    <w:tmpl w:val="CFD8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9B"/>
    <w:rsid w:val="00023A51"/>
    <w:rsid w:val="0006480E"/>
    <w:rsid w:val="000662D6"/>
    <w:rsid w:val="00073226"/>
    <w:rsid w:val="00077993"/>
    <w:rsid w:val="00132268"/>
    <w:rsid w:val="00181C6A"/>
    <w:rsid w:val="001B5CDA"/>
    <w:rsid w:val="00253897"/>
    <w:rsid w:val="002B3436"/>
    <w:rsid w:val="00314417"/>
    <w:rsid w:val="003401C5"/>
    <w:rsid w:val="003A5394"/>
    <w:rsid w:val="003E45AE"/>
    <w:rsid w:val="00460F66"/>
    <w:rsid w:val="004618D8"/>
    <w:rsid w:val="004F0830"/>
    <w:rsid w:val="00537E5C"/>
    <w:rsid w:val="00557E13"/>
    <w:rsid w:val="0056779B"/>
    <w:rsid w:val="005B1D27"/>
    <w:rsid w:val="005F1B91"/>
    <w:rsid w:val="005F3F53"/>
    <w:rsid w:val="00617D8B"/>
    <w:rsid w:val="0064626A"/>
    <w:rsid w:val="006F1EDD"/>
    <w:rsid w:val="0070212F"/>
    <w:rsid w:val="007A4FF2"/>
    <w:rsid w:val="007B6489"/>
    <w:rsid w:val="00826A09"/>
    <w:rsid w:val="008778D7"/>
    <w:rsid w:val="008A0DBE"/>
    <w:rsid w:val="008D21E9"/>
    <w:rsid w:val="008E7E02"/>
    <w:rsid w:val="00915B87"/>
    <w:rsid w:val="00917F23"/>
    <w:rsid w:val="009611D8"/>
    <w:rsid w:val="0099676B"/>
    <w:rsid w:val="009C466C"/>
    <w:rsid w:val="009F063B"/>
    <w:rsid w:val="00A215E8"/>
    <w:rsid w:val="00AF31E5"/>
    <w:rsid w:val="00BD3835"/>
    <w:rsid w:val="00C31856"/>
    <w:rsid w:val="00C62C6E"/>
    <w:rsid w:val="00CC63C7"/>
    <w:rsid w:val="00CE2AF0"/>
    <w:rsid w:val="00CE71B3"/>
    <w:rsid w:val="00D27F8A"/>
    <w:rsid w:val="00D80E11"/>
    <w:rsid w:val="00E26C6D"/>
    <w:rsid w:val="00E37AB0"/>
    <w:rsid w:val="00E90C3C"/>
    <w:rsid w:val="00ED7AFA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E3FE"/>
  <w15:docId w15:val="{B62C3B3F-67C0-4521-B71B-F2BF464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56779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779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A0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2C7A-11FE-794F-8257-20B5AF82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1616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Braccio, Alessandra</cp:lastModifiedBy>
  <cp:revision>16</cp:revision>
  <dcterms:created xsi:type="dcterms:W3CDTF">2023-01-20T15:15:00Z</dcterms:created>
  <dcterms:modified xsi:type="dcterms:W3CDTF">2023-04-24T10:44:00Z</dcterms:modified>
</cp:coreProperties>
</file>